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python-feedgen 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 Lars Kiesow &lt;lkiesow@uos.de&gt;</w:t>
        <w:br/>
        <w:t>Copyright (c) 2007 Free Software Foundation, Inc. &lt;http:fsf.org/&gt;</w:t>
        <w:br/>
        <w:t>Copyright 2015 Kenichi Sato &lt;ksato9700@gmail.com&gt;</w:t>
        <w:br/>
        <w:t>copyright u2013-2016, Lars Kiesow</w:t>
        <w:br/>
      </w:r>
    </w:p>
    <w:p>
      <w:pPr>
        <w:spacing w:line="420" w:lineRule="exact"/>
        <w:rPr>
          <w:rFonts w:hint="eastAsia"/>
        </w:rPr>
      </w:pPr>
      <w:r>
        <w:rPr>
          <w:rFonts w:ascii="Arial" w:hAnsi="Arial"/>
          <w:b/>
          <w:sz w:val="24"/>
        </w:rPr>
        <w:t xml:space="preserve">License: </w:t>
      </w:r>
      <w:r>
        <w:rPr>
          <w:rFonts w:ascii="Arial" w:hAnsi="Arial"/>
          <w:sz w:val="21"/>
        </w:rPr>
        <w:t>BSD or LGPLv3</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