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7ECD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074B436" w14:textId="77777777" w:rsidR="00D63F71" w:rsidRDefault="00D63F71">
      <w:pPr>
        <w:spacing w:line="420" w:lineRule="exact"/>
        <w:jc w:val="center"/>
        <w:rPr>
          <w:rFonts w:ascii="Arial" w:hAnsi="Arial" w:cs="Arial"/>
          <w:b/>
          <w:snapToGrid/>
          <w:sz w:val="32"/>
          <w:szCs w:val="32"/>
        </w:rPr>
      </w:pPr>
    </w:p>
    <w:p w14:paraId="483274D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2B9A523" w14:textId="77777777" w:rsidR="00B93B3B" w:rsidRPr="00B93B3B" w:rsidRDefault="00B93B3B" w:rsidP="00B93B3B">
      <w:pPr>
        <w:spacing w:line="420" w:lineRule="exact"/>
        <w:jc w:val="both"/>
        <w:rPr>
          <w:rFonts w:ascii="Arial" w:hAnsi="Arial" w:cs="Arial"/>
          <w:snapToGrid/>
        </w:rPr>
      </w:pPr>
    </w:p>
    <w:p w14:paraId="370116A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FCF67A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2C7463C" w14:textId="77777777" w:rsidR="00D63F71" w:rsidRDefault="00D63F71">
      <w:pPr>
        <w:spacing w:line="420" w:lineRule="exact"/>
        <w:jc w:val="both"/>
        <w:rPr>
          <w:rFonts w:ascii="Arial" w:hAnsi="Arial" w:cs="Arial"/>
          <w:i/>
          <w:snapToGrid/>
          <w:color w:val="0099FF"/>
          <w:sz w:val="18"/>
          <w:szCs w:val="18"/>
        </w:rPr>
      </w:pPr>
    </w:p>
    <w:p w14:paraId="01DE2ED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3B87734" w14:textId="77777777" w:rsidR="00D63F71" w:rsidRDefault="00D63F71">
      <w:pPr>
        <w:pStyle w:val="aa"/>
        <w:spacing w:before="0" w:after="0" w:line="240" w:lineRule="auto"/>
        <w:jc w:val="left"/>
        <w:rPr>
          <w:rFonts w:ascii="Arial" w:hAnsi="Arial" w:cs="Arial"/>
          <w:bCs w:val="0"/>
          <w:sz w:val="21"/>
          <w:szCs w:val="21"/>
        </w:rPr>
      </w:pPr>
    </w:p>
    <w:p w14:paraId="16C1D21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yakuake 23.08.4</w:t>
      </w:r>
    </w:p>
    <w:p w14:paraId="24A5C926" w14:textId="77777777" w:rsidR="00D63F71" w:rsidRDefault="005D0DE9">
      <w:pPr>
        <w:rPr>
          <w:rFonts w:ascii="Arial" w:hAnsi="Arial" w:cs="Arial"/>
          <w:b/>
        </w:rPr>
      </w:pPr>
      <w:r>
        <w:rPr>
          <w:rFonts w:ascii="Arial" w:hAnsi="Arial" w:cs="Arial"/>
          <w:b/>
        </w:rPr>
        <w:t xml:space="preserve">Copyright notice: </w:t>
      </w:r>
    </w:p>
    <w:p w14:paraId="072275E6" w14:textId="301E4A41" w:rsidR="00D63F71" w:rsidRDefault="005D0DE9">
      <w:pPr>
        <w:pStyle w:val="Default"/>
        <w:rPr>
          <w:rFonts w:ascii="宋体" w:hAnsi="宋体" w:cs="宋体"/>
          <w:sz w:val="22"/>
          <w:szCs w:val="22"/>
        </w:rPr>
      </w:pPr>
      <w:r>
        <w:rPr>
          <w:rFonts w:ascii="宋体" w:hAnsi="宋体"/>
          <w:sz w:val="22"/>
        </w:rPr>
        <w:t>(c) 2008-2018 The Yakuake Team</w:t>
      </w:r>
      <w:r>
        <w:rPr>
          <w:rFonts w:ascii="宋体" w:hAnsi="宋体"/>
          <w:sz w:val="22"/>
        </w:rPr>
        <w:br/>
        <w:t>CopyrightText: 2008-2009 Eike Hein &lt;hein@kde.org&gt;</w:t>
      </w:r>
      <w:r>
        <w:rPr>
          <w:rFonts w:ascii="宋体" w:hAnsi="宋体"/>
          <w:sz w:val="22"/>
        </w:rPr>
        <w:br/>
        <w:t>CopyrightText: 2020 Ryan McCoskrie &lt;work@ryanmccoskrie.me&gt;</w:t>
      </w:r>
      <w:r>
        <w:rPr>
          <w:rFonts w:ascii="宋体" w:hAnsi="宋体"/>
          <w:sz w:val="22"/>
        </w:rPr>
        <w:br/>
        <w:t>CopyrightText: 2009 Juan Carlos Torres &lt;carlosdgtorres@gmail.com&gt;</w:t>
      </w:r>
      <w:r>
        <w:rPr>
          <w:rFonts w:ascii="宋体" w:hAnsi="宋体"/>
          <w:sz w:val="22"/>
        </w:rPr>
        <w:br/>
        <w:t>Copyright © 2007 Free Software Foundation, Inc. &lt;http:fsf.org/&gt;</w:t>
      </w:r>
      <w:r>
        <w:rPr>
          <w:rFonts w:ascii="宋体" w:hAnsi="宋体"/>
          <w:sz w:val="22"/>
        </w:rPr>
        <w:br/>
        <w:t>CopyrightText: 2008-2014 Eike Hein &lt;hein@kde.org&gt;</w:t>
      </w:r>
      <w:r>
        <w:rPr>
          <w:rFonts w:ascii="宋体" w:hAnsi="宋体"/>
          <w:sz w:val="22"/>
        </w:rPr>
        <w:br/>
        <w:t>Copyright (C) 1989, 1991 Free Software Foundation, Inc.</w:t>
      </w:r>
      <w:r>
        <w:rPr>
          <w:rFonts w:ascii="宋体" w:hAnsi="宋体"/>
          <w:sz w:val="22"/>
        </w:rPr>
        <w:br/>
        <w:t>copyright treaty adopted on 20 December 1996, or similar laws prohibiting or restricting circumvention of such measures.</w:t>
      </w:r>
      <w:r>
        <w:rPr>
          <w:rFonts w:ascii="宋体" w:hAnsi="宋体"/>
          <w:sz w:val="22"/>
        </w:rPr>
        <w:br/>
        <w:t>CopyrightText: 2008 Eike Hein &lt;hein@kde.org&gt;</w:t>
      </w:r>
      <w:r>
        <w:rPr>
          <w:rFonts w:ascii="宋体" w:hAnsi="宋体"/>
          <w:sz w:val="22"/>
        </w:rPr>
        <w:br/>
        <w:t>CopyrightText: 2009 Eike Hein &lt;hein@kde.org&gt;</w:t>
      </w:r>
      <w:r>
        <w:rPr>
          <w:rFonts w:ascii="宋体" w:hAnsi="宋体"/>
          <w:sz w:val="22"/>
        </w:rPr>
        <w:br/>
      </w:r>
    </w:p>
    <w:p w14:paraId="5011A9C8" w14:textId="77777777" w:rsidR="00D63F71" w:rsidRDefault="005D0DE9">
      <w:pPr>
        <w:pStyle w:val="Default"/>
        <w:rPr>
          <w:rFonts w:ascii="宋体" w:hAnsi="宋体" w:cs="宋体"/>
          <w:sz w:val="22"/>
          <w:szCs w:val="22"/>
        </w:rPr>
      </w:pPr>
      <w:r>
        <w:rPr>
          <w:b/>
        </w:rPr>
        <w:t xml:space="preserve">License: </w:t>
      </w:r>
      <w:r>
        <w:rPr>
          <w:sz w:val="21"/>
        </w:rPr>
        <w:t>GPLv2 or GPLv3</w:t>
      </w:r>
    </w:p>
    <w:p w14:paraId="50AB447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r>
      <w:r>
        <w:rPr>
          <w:rFonts w:ascii="Times New Roman" w:hAnsi="Times New Roman"/>
          <w:sz w:val="21"/>
        </w:rPr>
        <w:lastRenderedPageBreak/>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lastRenderedPageBreak/>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lastRenderedPageBreak/>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w:t>
      </w:r>
      <w:r>
        <w:rPr>
          <w:rFonts w:ascii="Times New Roman" w:hAnsi="Times New Roman"/>
          <w:sz w:val="21"/>
        </w:rPr>
        <w:lastRenderedPageBreak/>
        <w:t>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w:t>
      </w:r>
      <w:r>
        <w:rPr>
          <w:rFonts w:ascii="Times New Roman" w:hAnsi="Times New Roman"/>
          <w:sz w:val="21"/>
        </w:rPr>
        <w:lastRenderedPageBreak/>
        <w:t>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 xml:space="preserve">Gnomovision version 69, Copyright (C) year name of author Gnomovision comes with ABSOLUTELY NO WARRANTY; for details type `show w'. This is free software, and you are welcome to redistribute it under certain </w:t>
      </w:r>
      <w:r>
        <w:rPr>
          <w:rFonts w:ascii="Times New Roman" w:hAnsi="Times New Roman"/>
          <w:sz w:val="21"/>
        </w:rPr>
        <w:lastRenderedPageBreak/>
        <w:t>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prevent others from denying you these rights or asking you to surrender the </w:t>
      </w:r>
      <w:r>
        <w:rPr>
          <w:rFonts w:ascii="Times New Roman" w:hAnsi="Times New Roman"/>
          <w:sz w:val="21"/>
        </w:rPr>
        <w:lastRenderedPageBreak/>
        <w:t>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r>
      <w:r>
        <w:rPr>
          <w:rFonts w:ascii="Times New Roman" w:hAnsi="Times New Roman"/>
          <w:sz w:val="21"/>
        </w:rPr>
        <w:lastRenderedPageBreak/>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r>
      <w:r>
        <w:rPr>
          <w:rFonts w:ascii="Times New Roman" w:hAnsi="Times New Roman"/>
          <w:sz w:val="21"/>
        </w:rPr>
        <w:lastRenderedPageBreak/>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r>
      <w:r>
        <w:rPr>
          <w:rFonts w:ascii="Times New Roman" w:hAnsi="Times New Roman"/>
          <w:sz w:val="21"/>
        </w:rPr>
        <w:lastRenderedPageBreak/>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 xml:space="preserve">A "User Product" is either (1) a "consumer product", which means any tangible personal property which is </w:t>
      </w:r>
      <w:r>
        <w:rPr>
          <w:rFonts w:ascii="Times New Roman" w:hAnsi="Times New Roman"/>
          <w:sz w:val="21"/>
        </w:rPr>
        <w:lastRenderedPageBreak/>
        <w:t>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r>
      <w:r>
        <w:rPr>
          <w:rFonts w:ascii="Times New Roman" w:hAnsi="Times New Roman"/>
          <w:sz w:val="21"/>
        </w:rPr>
        <w:lastRenderedPageBreak/>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 xml:space="preserve">Termination of your rights under this section does not terminate the licenses of parties who have received copies or rights from you under this License. If your rights have been terminated and not permanently reinstated, you do not </w:t>
      </w:r>
      <w:r>
        <w:rPr>
          <w:rFonts w:ascii="Times New Roman" w:hAnsi="Times New Roman"/>
          <w:sz w:val="21"/>
        </w:rPr>
        <w:lastRenderedPageBreak/>
        <w:t>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 xml:space="preserve">The Free Software Foundation may publish revised and/or new versions of the GNU General Public License from </w:t>
      </w:r>
      <w:r>
        <w:rPr>
          <w:rFonts w:ascii="Times New Roman" w:hAnsi="Times New Roman"/>
          <w:sz w:val="21"/>
        </w:rPr>
        <w:lastRenderedPageBreak/>
        <w:t>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56E1E6F"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C9271A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91FBC2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182414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E7D1A" w14:textId="77777777" w:rsidR="005B5839" w:rsidRDefault="005B5839">
      <w:pPr>
        <w:spacing w:line="240" w:lineRule="auto"/>
      </w:pPr>
      <w:r>
        <w:separator/>
      </w:r>
    </w:p>
  </w:endnote>
  <w:endnote w:type="continuationSeparator" w:id="0">
    <w:p w14:paraId="0CA074F1" w14:textId="77777777" w:rsidR="005B5839" w:rsidRDefault="005B58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9425668" w14:textId="77777777">
      <w:tc>
        <w:tcPr>
          <w:tcW w:w="1542" w:type="pct"/>
        </w:tcPr>
        <w:p w14:paraId="611C4778" w14:textId="77777777" w:rsidR="00D63F71" w:rsidRDefault="005D0DE9">
          <w:pPr>
            <w:pStyle w:val="a8"/>
          </w:pPr>
          <w:r>
            <w:fldChar w:fldCharType="begin"/>
          </w:r>
          <w:r>
            <w:instrText xml:space="preserve"> DATE \@ "yyyy-MM-dd" </w:instrText>
          </w:r>
          <w:r>
            <w:fldChar w:fldCharType="separate"/>
          </w:r>
          <w:r w:rsidR="00C93C81">
            <w:rPr>
              <w:noProof/>
            </w:rPr>
            <w:t>2024-05-21</w:t>
          </w:r>
          <w:r>
            <w:fldChar w:fldCharType="end"/>
          </w:r>
        </w:p>
      </w:tc>
      <w:tc>
        <w:tcPr>
          <w:tcW w:w="1853" w:type="pct"/>
        </w:tcPr>
        <w:p w14:paraId="14EEABD3" w14:textId="77777777" w:rsidR="00D63F71" w:rsidRDefault="00D63F71">
          <w:pPr>
            <w:pStyle w:val="a8"/>
            <w:ind w:firstLineChars="200" w:firstLine="360"/>
          </w:pPr>
        </w:p>
      </w:tc>
      <w:tc>
        <w:tcPr>
          <w:tcW w:w="1605" w:type="pct"/>
        </w:tcPr>
        <w:p w14:paraId="2342805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B5839">
            <w:fldChar w:fldCharType="begin"/>
          </w:r>
          <w:r w:rsidR="005B5839">
            <w:instrText xml:space="preserve"> NUMPAGES  \* Arabic  \* MERGEFORMAT </w:instrText>
          </w:r>
          <w:r w:rsidR="005B5839">
            <w:fldChar w:fldCharType="separate"/>
          </w:r>
          <w:r w:rsidR="00B93B3B">
            <w:rPr>
              <w:noProof/>
            </w:rPr>
            <w:t>1</w:t>
          </w:r>
          <w:r w:rsidR="005B5839">
            <w:rPr>
              <w:noProof/>
            </w:rPr>
            <w:fldChar w:fldCharType="end"/>
          </w:r>
        </w:p>
      </w:tc>
    </w:tr>
  </w:tbl>
  <w:p w14:paraId="10F9B49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1EA7F" w14:textId="77777777" w:rsidR="005B5839" w:rsidRDefault="005B5839">
      <w:r>
        <w:separator/>
      </w:r>
    </w:p>
  </w:footnote>
  <w:footnote w:type="continuationSeparator" w:id="0">
    <w:p w14:paraId="1AA68265" w14:textId="77777777" w:rsidR="005B5839" w:rsidRDefault="005B5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2242576" w14:textId="77777777">
      <w:trPr>
        <w:cantSplit/>
        <w:trHeight w:hRule="exact" w:val="777"/>
      </w:trPr>
      <w:tc>
        <w:tcPr>
          <w:tcW w:w="492" w:type="pct"/>
          <w:tcBorders>
            <w:bottom w:val="single" w:sz="6" w:space="0" w:color="auto"/>
          </w:tcBorders>
        </w:tcPr>
        <w:p w14:paraId="7001CE91" w14:textId="77777777" w:rsidR="00D63F71" w:rsidRDefault="00D63F71">
          <w:pPr>
            <w:pStyle w:val="a9"/>
          </w:pPr>
        </w:p>
        <w:p w14:paraId="105E972D" w14:textId="77777777" w:rsidR="00D63F71" w:rsidRDefault="00D63F71">
          <w:pPr>
            <w:ind w:left="420"/>
          </w:pPr>
        </w:p>
      </w:tc>
      <w:tc>
        <w:tcPr>
          <w:tcW w:w="3283" w:type="pct"/>
          <w:tcBorders>
            <w:bottom w:val="single" w:sz="6" w:space="0" w:color="auto"/>
          </w:tcBorders>
          <w:vAlign w:val="bottom"/>
        </w:tcPr>
        <w:p w14:paraId="17DA658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076A1A6" w14:textId="77777777" w:rsidR="00D63F71" w:rsidRDefault="00D63F71">
          <w:pPr>
            <w:pStyle w:val="a9"/>
            <w:ind w:firstLine="33"/>
          </w:pPr>
        </w:p>
      </w:tc>
    </w:tr>
  </w:tbl>
  <w:p w14:paraId="4FBDF6A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B5839"/>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3C81"/>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443D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8090</Words>
  <Characters>46117</Characters>
  <Application>Microsoft Office Word</Application>
  <DocSecurity>0</DocSecurity>
  <Lines>384</Lines>
  <Paragraphs>108</Paragraphs>
  <ScaleCrop>false</ScaleCrop>
  <Company>Huawei Technologies Co.,Ltd.</Company>
  <LinksUpToDate>false</LinksUpToDate>
  <CharactersWithSpaces>54099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