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5B46FE"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44BF4C59" w14:textId="77777777" w:rsidR="00D63F71" w:rsidRDefault="00D63F71">
      <w:pPr>
        <w:spacing w:line="420" w:lineRule="exact"/>
        <w:jc w:val="center"/>
        <w:rPr>
          <w:rFonts w:ascii="Arial" w:hAnsi="Arial" w:cs="Arial"/>
          <w:b/>
          <w:snapToGrid/>
          <w:sz w:val="32"/>
          <w:szCs w:val="32"/>
        </w:rPr>
      </w:pPr>
    </w:p>
    <w:p w14:paraId="79E0D682"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419233CF" w14:textId="77777777" w:rsidR="00B93B3B" w:rsidRPr="00B93B3B" w:rsidRDefault="00B93B3B" w:rsidP="00B93B3B">
      <w:pPr>
        <w:spacing w:line="420" w:lineRule="exact"/>
        <w:jc w:val="both"/>
        <w:rPr>
          <w:rFonts w:ascii="Arial" w:hAnsi="Arial" w:cs="Arial"/>
          <w:snapToGrid/>
        </w:rPr>
      </w:pPr>
    </w:p>
    <w:p w14:paraId="20DA6C56"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767AD470"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6134CB8A" w14:textId="77777777" w:rsidR="00D63F71" w:rsidRDefault="00D63F71">
      <w:pPr>
        <w:spacing w:line="420" w:lineRule="exact"/>
        <w:jc w:val="both"/>
        <w:rPr>
          <w:rFonts w:ascii="Arial" w:hAnsi="Arial" w:cs="Arial"/>
          <w:i/>
          <w:snapToGrid/>
          <w:color w:val="0099FF"/>
          <w:sz w:val="18"/>
          <w:szCs w:val="18"/>
        </w:rPr>
      </w:pPr>
    </w:p>
    <w:p w14:paraId="41715AE7"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34B92DBB" w14:textId="77777777" w:rsidR="00D63F71" w:rsidRDefault="00D63F71">
      <w:pPr>
        <w:pStyle w:val="aa"/>
        <w:spacing w:before="0" w:after="0" w:line="240" w:lineRule="auto"/>
        <w:jc w:val="left"/>
        <w:rPr>
          <w:rFonts w:ascii="Arial" w:hAnsi="Arial" w:cs="Arial"/>
          <w:bCs w:val="0"/>
          <w:sz w:val="21"/>
          <w:szCs w:val="21"/>
        </w:rPr>
      </w:pPr>
    </w:p>
    <w:p w14:paraId="3F1C224B"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spice-gtk 0.42</w:t>
      </w:r>
    </w:p>
    <w:p w14:paraId="355C7C66" w14:textId="77777777" w:rsidR="00D63F71" w:rsidRDefault="005D0DE9">
      <w:pPr>
        <w:rPr>
          <w:rFonts w:ascii="Arial" w:hAnsi="Arial" w:cs="Arial"/>
          <w:b/>
        </w:rPr>
      </w:pPr>
      <w:r>
        <w:rPr>
          <w:rFonts w:ascii="Arial" w:hAnsi="Arial" w:cs="Arial"/>
          <w:b/>
        </w:rPr>
        <w:t xml:space="preserve">Copyright notice: </w:t>
      </w:r>
    </w:p>
    <w:p w14:paraId="381D3723" w14:textId="20BC8747" w:rsidR="00D63F71" w:rsidRDefault="005D0DE9">
      <w:pPr>
        <w:pStyle w:val="Default"/>
        <w:rPr>
          <w:rFonts w:ascii="宋体" w:hAnsi="宋体" w:cs="宋体"/>
          <w:sz w:val="22"/>
          <w:szCs w:val="22"/>
        </w:rPr>
      </w:pPr>
      <w:r>
        <w:rPr>
          <w:rFonts w:ascii="宋体" w:hAnsi="宋体"/>
          <w:sz w:val="22"/>
        </w:rPr>
        <w:t>Copyright (C) 2008  Anthony Liguori &lt;anthony@codemonkey.ws&gt;</w:t>
      </w:r>
      <w:r>
        <w:rPr>
          <w:rFonts w:ascii="宋体" w:hAnsi="宋体"/>
          <w:sz w:val="22"/>
        </w:rPr>
        <w:br/>
        <w:t>Copyright 1989 by Digital Equipment Corporation, Maynard, Massachusetts.</w:t>
      </w:r>
      <w:r>
        <w:rPr>
          <w:rFonts w:ascii="宋体" w:hAnsi="宋体"/>
          <w:sz w:val="22"/>
        </w:rPr>
        <w:br/>
        <w:t>Copyright 1987, 1998  The Open Group</w:t>
      </w:r>
      <w:r>
        <w:rPr>
          <w:rFonts w:ascii="宋体" w:hAnsi="宋体"/>
          <w:sz w:val="22"/>
        </w:rPr>
        <w:br/>
        <w:t>Copyright (C) 2011  Marc-André Lureau &lt;marcandre.lureau@redhat.com&gt;</w:t>
      </w:r>
      <w:r>
        <w:rPr>
          <w:rFonts w:ascii="宋体" w:hAnsi="宋体"/>
          <w:sz w:val="22"/>
        </w:rPr>
        <w:br/>
        <w:t>Copyright (C) 2011,2012 Red Hat, Inc.</w:t>
      </w:r>
      <w:r>
        <w:rPr>
          <w:rFonts w:ascii="宋体" w:hAnsi="宋体"/>
          <w:sz w:val="22"/>
        </w:rPr>
        <w:br/>
        <w:t>Copyright (C) 2018 Red Hat, Inc.</w:t>
      </w:r>
      <w:r>
        <w:rPr>
          <w:rFonts w:ascii="宋体" w:hAnsi="宋体"/>
          <w:sz w:val="22"/>
        </w:rPr>
        <w:br/>
        <w:t>Copyright (C) 2012 Red Hat, Inc.</w:t>
      </w:r>
      <w:r>
        <w:rPr>
          <w:rFonts w:ascii="宋体" w:hAnsi="宋体"/>
          <w:sz w:val="22"/>
        </w:rPr>
        <w:br/>
        <w:t>Copyright (C) 2006 Ariya Hidayat (ariya@kde.org)</w:t>
      </w:r>
      <w:r>
        <w:rPr>
          <w:rFonts w:ascii="宋体" w:hAnsi="宋体"/>
          <w:sz w:val="22"/>
        </w:rPr>
        <w:br/>
        <w:t>Copyright (C) 2014-2016 Red Hat, Inc.</w:t>
      </w:r>
      <w:r>
        <w:rPr>
          <w:rFonts w:ascii="宋体" w:hAnsi="宋体"/>
          <w:sz w:val="22"/>
        </w:rPr>
        <w:br/>
        <w:t>Copyright (C) 2010 Red Hat, Inc.</w:t>
      </w:r>
      <w:r>
        <w:rPr>
          <w:rFonts w:ascii="宋体" w:hAnsi="宋体"/>
          <w:sz w:val="22"/>
        </w:rPr>
        <w:br/>
        <w:t>Copyright (C) 2017 Red Hat, Inc.</w:t>
      </w:r>
      <w:r>
        <w:rPr>
          <w:rFonts w:ascii="宋体" w:hAnsi="宋体"/>
          <w:sz w:val="22"/>
        </w:rPr>
        <w:br/>
      </w:r>
      <w:r w:rsidR="00962A43">
        <w:rPr>
          <w:rFonts w:ascii="宋体" w:hAnsi="宋体" w:hint="eastAsia"/>
          <w:snapToGrid w:val="0"/>
          <w:sz w:val="22"/>
        </w:rPr>
        <w:t xml:space="preserve">Copyright </w:t>
      </w:r>
      <w:r>
        <w:rPr>
          <w:rFonts w:ascii="宋体" w:hAnsi="宋体"/>
          <w:sz w:val="22"/>
        </w:rPr>
        <w:t xml:space="preserve">(C) 2018, </w:t>
      </w:r>
      <w:proofErr w:type="spellStart"/>
      <w:r>
        <w:rPr>
          <w:rFonts w:ascii="宋体" w:hAnsi="宋体"/>
          <w:sz w:val="22"/>
        </w:rPr>
        <w:t>Frediano</w:t>
      </w:r>
      <w:proofErr w:type="spellEnd"/>
      <w:r>
        <w:rPr>
          <w:rFonts w:ascii="宋体" w:hAnsi="宋体"/>
          <w:sz w:val="22"/>
        </w:rPr>
        <w:t xml:space="preserve"> </w:t>
      </w:r>
      <w:proofErr w:type="spellStart"/>
      <w:r>
        <w:rPr>
          <w:rFonts w:ascii="宋体" w:hAnsi="宋体"/>
          <w:sz w:val="22"/>
        </w:rPr>
        <w:t>Ziglio</w:t>
      </w:r>
      <w:proofErr w:type="spellEnd"/>
      <w:r>
        <w:rPr>
          <w:rFonts w:ascii="宋体" w:hAnsi="宋体"/>
          <w:sz w:val="22"/>
        </w:rPr>
        <w:t xml:space="preserve"> &lt;fziglio@redhat.com&gt;</w:t>
      </w:r>
      <w:r>
        <w:rPr>
          <w:rFonts w:ascii="宋体" w:hAnsi="宋体"/>
          <w:sz w:val="22"/>
        </w:rPr>
        <w:br/>
        <w:t>Copyright 1987 by Digital Equipment Corporation, Maynard, Massachusetts.</w:t>
      </w:r>
      <w:r>
        <w:rPr>
          <w:rFonts w:ascii="宋体" w:hAnsi="宋体"/>
          <w:sz w:val="22"/>
        </w:rPr>
        <w:br/>
        <w:t>Copyright (C) 2013 Jeremy White &lt;jwhite@codeweavers.com&gt;</w:t>
      </w:r>
      <w:r>
        <w:rPr>
          <w:rFonts w:ascii="宋体" w:hAnsi="宋体"/>
          <w:sz w:val="22"/>
        </w:rPr>
        <w:br/>
        <w:t>Copyright 2017 Pierre Ossman for Cendio AB</w:t>
      </w:r>
      <w:r>
        <w:rPr>
          <w:rFonts w:ascii="宋体" w:hAnsi="宋体"/>
          <w:sz w:val="22"/>
        </w:rPr>
        <w:br/>
        <w:t>Copyright (C) 2014-2015 Red Hat, Inc.</w:t>
      </w:r>
      <w:r>
        <w:rPr>
          <w:rFonts w:ascii="宋体" w:hAnsi="宋体"/>
          <w:sz w:val="22"/>
        </w:rPr>
        <w:br/>
        <w:t>Copyright 1989, 1998  The Open Group</w:t>
      </w:r>
      <w:r>
        <w:rPr>
          <w:rFonts w:ascii="宋体" w:hAnsi="宋体"/>
          <w:sz w:val="22"/>
        </w:rPr>
        <w:br/>
      </w:r>
      <w:r>
        <w:rPr>
          <w:rFonts w:ascii="宋体" w:hAnsi="宋体"/>
          <w:sz w:val="22"/>
        </w:rPr>
        <w:lastRenderedPageBreak/>
        <w:t>Copyright (C) 2019 Red Hat, Inc.</w:t>
      </w:r>
      <w:r>
        <w:rPr>
          <w:rFonts w:ascii="宋体" w:hAnsi="宋体"/>
          <w:sz w:val="22"/>
        </w:rPr>
        <w:br/>
        <w:t>Copyright (C) 2005-2006, 2009-2019 Free Software Foundation, Inc.</w:t>
      </w:r>
      <w:r>
        <w:rPr>
          <w:rFonts w:ascii="宋体" w:hAnsi="宋体"/>
          <w:sz w:val="22"/>
        </w:rPr>
        <w:br/>
        <w:t>Copyright (C) 2013 Jeremy White</w:t>
      </w:r>
      <w:r>
        <w:rPr>
          <w:rFonts w:ascii="宋体" w:hAnsi="宋体"/>
          <w:sz w:val="22"/>
        </w:rPr>
        <w:br/>
        <w:t>Copyright (C) 2011 Red Hat, Inc.</w:t>
      </w:r>
      <w:r>
        <w:rPr>
          <w:rFonts w:ascii="宋体" w:hAnsi="宋体"/>
          <w:sz w:val="22"/>
        </w:rPr>
        <w:br/>
        <w:t>Copyright © 2006-2010 Collabora Ltd. &lt;http:www.collabora.co.uk/&gt;</w:t>
      </w:r>
      <w:r>
        <w:rPr>
          <w:rFonts w:ascii="宋体" w:hAnsi="宋体"/>
          <w:sz w:val="22"/>
        </w:rPr>
        <w:br/>
      </w:r>
      <w:r w:rsidR="00962A43">
        <w:rPr>
          <w:rFonts w:ascii="宋体" w:hAnsi="宋体" w:hint="eastAsia"/>
          <w:snapToGrid w:val="0"/>
          <w:sz w:val="22"/>
        </w:rPr>
        <w:t xml:space="preserve">Copyright </w:t>
      </w:r>
      <w:r>
        <w:rPr>
          <w:rFonts w:ascii="宋体" w:hAnsi="宋体"/>
          <w:sz w:val="22"/>
        </w:rPr>
        <w:t xml:space="preserve">(C) 2019, Christophe de </w:t>
      </w:r>
      <w:proofErr w:type="spellStart"/>
      <w:r>
        <w:rPr>
          <w:rFonts w:ascii="宋体" w:hAnsi="宋体"/>
          <w:sz w:val="22"/>
        </w:rPr>
        <w:t>Dinechin</w:t>
      </w:r>
      <w:proofErr w:type="spellEnd"/>
      <w:r>
        <w:rPr>
          <w:rFonts w:ascii="宋体" w:hAnsi="宋体"/>
          <w:sz w:val="22"/>
        </w:rPr>
        <w:t xml:space="preserve"> &lt;christophe@dinechin.org&gt;</w:t>
      </w:r>
      <w:r>
        <w:rPr>
          <w:rFonts w:ascii="宋体" w:hAnsi="宋体"/>
          <w:sz w:val="22"/>
        </w:rPr>
        <w:br/>
        <w:t>Copyright (C) {year}  {name of author}</w:t>
      </w:r>
      <w:r>
        <w:rPr>
          <w:rFonts w:ascii="宋体" w:hAnsi="宋体"/>
          <w:sz w:val="22"/>
        </w:rPr>
        <w:br/>
        <w:t>Copyright (C) 2010-2012 Red Hat, Inc.</w:t>
      </w:r>
      <w:r>
        <w:rPr>
          <w:rFonts w:ascii="宋体" w:hAnsi="宋体"/>
          <w:sz w:val="22"/>
        </w:rPr>
        <w:br/>
        <w:t>Copyright (C) 1989, 1991 Free Software Foundation, Inc.</w:t>
      </w:r>
      <w:r w:rsidR="00962A43">
        <w:rPr>
          <w:rFonts w:ascii="宋体" w:hAnsi="宋体"/>
          <w:sz w:val="22"/>
        </w:rPr>
        <w:t xml:space="preserve"> </w:t>
      </w:r>
      <w:r>
        <w:rPr>
          <w:rFonts w:ascii="宋体" w:hAnsi="宋体"/>
          <w:sz w:val="22"/>
        </w:rPr>
        <w:br/>
        <w:t>Copyright (C) 2006  Anthony Liguori &lt;anthony@codemonkey.ws&gt;</w:t>
      </w:r>
      <w:r>
        <w:rPr>
          <w:rFonts w:ascii="宋体" w:hAnsi="宋体"/>
          <w:sz w:val="22"/>
        </w:rPr>
        <w:br/>
        <w:t xml:space="preserve">Copyright (C) 2010 Daniel P. </w:t>
      </w:r>
      <w:proofErr w:type="spellStart"/>
      <w:r>
        <w:rPr>
          <w:rFonts w:ascii="宋体" w:hAnsi="宋体"/>
          <w:sz w:val="22"/>
        </w:rPr>
        <w:t>Berrange</w:t>
      </w:r>
      <w:proofErr w:type="spellEnd"/>
      <w:r>
        <w:rPr>
          <w:rFonts w:ascii="宋体" w:hAnsi="宋体"/>
          <w:sz w:val="22"/>
        </w:rPr>
        <w:t xml:space="preserve"> &lt;dan@berrange.com&gt;</w:t>
      </w:r>
      <w:r>
        <w:rPr>
          <w:rFonts w:ascii="宋体" w:hAnsi="宋体"/>
          <w:sz w:val="22"/>
        </w:rPr>
        <w:br/>
      </w:r>
      <w:r w:rsidR="00962A43">
        <w:rPr>
          <w:rFonts w:ascii="宋体" w:hAnsi="宋体" w:hint="eastAsia"/>
          <w:snapToGrid w:val="0"/>
          <w:sz w:val="22"/>
        </w:rPr>
        <w:t xml:space="preserve">Copyright </w:t>
      </w:r>
      <w:r>
        <w:rPr>
          <w:rFonts w:ascii="宋体" w:hAnsi="宋体"/>
          <w:sz w:val="22"/>
        </w:rPr>
        <w:t xml:space="preserve">(C) 2017-2019, Christophe de </w:t>
      </w:r>
      <w:proofErr w:type="spellStart"/>
      <w:r>
        <w:rPr>
          <w:rFonts w:ascii="宋体" w:hAnsi="宋体"/>
          <w:sz w:val="22"/>
        </w:rPr>
        <w:t>Dinechin</w:t>
      </w:r>
      <w:proofErr w:type="spellEnd"/>
      <w:r>
        <w:rPr>
          <w:rFonts w:ascii="宋体" w:hAnsi="宋体"/>
          <w:sz w:val="22"/>
        </w:rPr>
        <w:t xml:space="preserve"> &lt;christophe@dinechin.org&gt;</w:t>
      </w:r>
      <w:r>
        <w:rPr>
          <w:rFonts w:ascii="宋体" w:hAnsi="宋体"/>
          <w:sz w:val="22"/>
        </w:rPr>
        <w:br/>
      </w:r>
      <w:r w:rsidR="00962A43">
        <w:rPr>
          <w:rFonts w:ascii="宋体" w:hAnsi="宋体" w:hint="eastAsia"/>
          <w:snapToGrid w:val="0"/>
          <w:sz w:val="22"/>
        </w:rPr>
        <w:t xml:space="preserve">Copyright </w:t>
      </w:r>
      <w:r>
        <w:rPr>
          <w:rFonts w:ascii="宋体" w:hAnsi="宋体"/>
          <w:sz w:val="22"/>
        </w:rPr>
        <w:t xml:space="preserve">(C) 2018-2019, </w:t>
      </w:r>
      <w:proofErr w:type="spellStart"/>
      <w:r>
        <w:rPr>
          <w:rFonts w:ascii="宋体" w:hAnsi="宋体"/>
          <w:sz w:val="22"/>
        </w:rPr>
        <w:t>Frediano</w:t>
      </w:r>
      <w:proofErr w:type="spellEnd"/>
      <w:r>
        <w:rPr>
          <w:rFonts w:ascii="宋体" w:hAnsi="宋体"/>
          <w:sz w:val="22"/>
        </w:rPr>
        <w:t xml:space="preserve"> </w:t>
      </w:r>
      <w:proofErr w:type="spellStart"/>
      <w:r>
        <w:rPr>
          <w:rFonts w:ascii="宋体" w:hAnsi="宋体"/>
          <w:sz w:val="22"/>
        </w:rPr>
        <w:t>Ziglio</w:t>
      </w:r>
      <w:proofErr w:type="spellEnd"/>
      <w:r>
        <w:rPr>
          <w:rFonts w:ascii="宋体" w:hAnsi="宋体"/>
          <w:sz w:val="22"/>
        </w:rPr>
        <w:t xml:space="preserve"> &lt;fziglio@redhat.com&gt;</w:t>
      </w:r>
      <w:r>
        <w:rPr>
          <w:rFonts w:ascii="宋体" w:hAnsi="宋体"/>
          <w:sz w:val="22"/>
        </w:rPr>
        <w:br/>
        <w:t>Copyright (C) 2011, 2012 Red Hat, Inc.</w:t>
      </w:r>
      <w:r>
        <w:rPr>
          <w:rFonts w:ascii="宋体" w:hAnsi="宋体"/>
          <w:sz w:val="22"/>
        </w:rPr>
        <w:br/>
        <w:t>Copyright (C) 2009 Red Hat, Inc. and/or its affiliates.</w:t>
      </w:r>
      <w:r>
        <w:rPr>
          <w:rFonts w:ascii="宋体" w:hAnsi="宋体"/>
          <w:sz w:val="22"/>
        </w:rPr>
        <w:br/>
        <w:t>Copyright (C) 1991, 1999 Free Software Foundation, Inc.</w:t>
      </w:r>
      <w:r>
        <w:rPr>
          <w:rFonts w:ascii="宋体" w:hAnsi="宋体"/>
          <w:sz w:val="22"/>
        </w:rPr>
        <w:br/>
        <w:t>Copyright (C) 2013 Red Hat, Inc.</w:t>
      </w:r>
      <w:r>
        <w:rPr>
          <w:rFonts w:ascii="宋体" w:hAnsi="宋体"/>
          <w:sz w:val="22"/>
        </w:rPr>
        <w:br/>
        <w:t>Copyright (C) 2009-2010 Daniel P. Berrange &lt;dan@berrange.com&gt;</w:t>
      </w:r>
      <w:r>
        <w:rPr>
          <w:rFonts w:ascii="宋体" w:hAnsi="宋体"/>
          <w:sz w:val="22"/>
        </w:rPr>
        <w:br/>
        <w:t>Copyright (C) 2012-2018 Red Hat, Inc.</w:t>
      </w:r>
      <w:r>
        <w:rPr>
          <w:rFonts w:ascii="宋体" w:hAnsi="宋体"/>
          <w:sz w:val="22"/>
        </w:rPr>
        <w:br/>
        <w:t>Copyright (C) 2010-2011 Red Hat, Inc.</w:t>
      </w:r>
      <w:r>
        <w:rPr>
          <w:rFonts w:ascii="宋体" w:hAnsi="宋体"/>
          <w:sz w:val="22"/>
        </w:rPr>
        <w:br/>
        <w:t>Copyright (C) 2015-2021 Red Hat, Inc.</w:t>
      </w:r>
      <w:r>
        <w:rPr>
          <w:rFonts w:ascii="宋体" w:hAnsi="宋体"/>
          <w:sz w:val="22"/>
        </w:rPr>
        <w:br/>
        <w:t>Copyright (C) 2009 Red Hat, Inc.</w:t>
      </w:r>
      <w:r>
        <w:rPr>
          <w:rFonts w:ascii="宋体" w:hAnsi="宋体"/>
          <w:sz w:val="22"/>
        </w:rPr>
        <w:br/>
        <w:t>Copyright (C) 2016 Red Hat, Inc.</w:t>
      </w:r>
      <w:r>
        <w:rPr>
          <w:rFonts w:ascii="宋体" w:hAnsi="宋体"/>
          <w:sz w:val="22"/>
        </w:rPr>
        <w:br/>
        <w:t>Copyright (C) 2009-2010 Red Hat, Inc.</w:t>
      </w:r>
      <w:r>
        <w:rPr>
          <w:rFonts w:ascii="宋体" w:hAnsi="宋体"/>
          <w:sz w:val="22"/>
        </w:rPr>
        <w:br/>
        <w:t>Copyright (C) 2007 Free Software Foundation, Inc. &lt;https:fsf.org/&gt;</w:t>
      </w:r>
      <w:r>
        <w:rPr>
          <w:rFonts w:ascii="宋体" w:hAnsi="宋体"/>
          <w:sz w:val="22"/>
        </w:rPr>
        <w:br/>
        <w:t>Copyright (C) 2007 Ariya Hidayat (ariya@kde.org)</w:t>
      </w:r>
      <w:r>
        <w:rPr>
          <w:rFonts w:ascii="宋体" w:hAnsi="宋体"/>
          <w:sz w:val="22"/>
        </w:rPr>
        <w:br/>
        <w:t>Copyright (C) 2007 Free Software Foundation, Inc. &lt;http:fsf.org/&gt;</w:t>
      </w:r>
      <w:r>
        <w:rPr>
          <w:rFonts w:ascii="宋体" w:hAnsi="宋体"/>
          <w:sz w:val="22"/>
        </w:rPr>
        <w:br/>
        <w:t>Copyright (C) 2009 Kay Sievers &lt;kay.sievers@vrfy.org&gt;</w:t>
      </w:r>
      <w:r>
        <w:rPr>
          <w:rFonts w:ascii="宋体" w:hAnsi="宋体"/>
          <w:sz w:val="22"/>
        </w:rPr>
        <w:br/>
        <w:t>Copyright (C) 2014 Red Hat, Inc.</w:t>
      </w:r>
      <w:r>
        <w:rPr>
          <w:rFonts w:ascii="宋体" w:hAnsi="宋体"/>
          <w:sz w:val="22"/>
        </w:rPr>
        <w:br/>
        <w:t>Copyright (C) 2008 Red Hat, Inc.</w:t>
      </w:r>
      <w:r>
        <w:rPr>
          <w:rFonts w:ascii="宋体" w:hAnsi="宋体"/>
          <w:sz w:val="22"/>
        </w:rPr>
        <w:br/>
        <w:t>Copyright (c) 2003 Fabrice Bellard</w:t>
      </w:r>
      <w:r>
        <w:rPr>
          <w:rFonts w:ascii="宋体" w:hAnsi="宋体"/>
          <w:sz w:val="22"/>
        </w:rPr>
        <w:br/>
        <w:t>Copyright (C) 2012-2015 Red Hat, Inc.</w:t>
      </w:r>
      <w:r>
        <w:rPr>
          <w:rFonts w:ascii="宋体" w:hAnsi="宋体"/>
          <w:sz w:val="22"/>
        </w:rPr>
        <w:br/>
        <w:t>Copyright (C) 2015-2016, 2019 CodeWeavers, Inc</w:t>
      </w:r>
      <w:r>
        <w:rPr>
          <w:rFonts w:ascii="宋体" w:hAnsi="宋体"/>
          <w:sz w:val="22"/>
        </w:rPr>
        <w:br/>
        <w:t>Copyright (C) 2010, 2011 Red Hat, Inc.</w:t>
      </w:r>
      <w:r>
        <w:rPr>
          <w:rFonts w:ascii="宋体" w:hAnsi="宋体"/>
          <w:sz w:val="22"/>
        </w:rPr>
        <w:br/>
        <w:t>Copyright (C) 2005 Ariya Hidayat (ariya@kde.org)</w:t>
      </w:r>
      <w:r>
        <w:rPr>
          <w:rFonts w:ascii="宋体" w:hAnsi="宋体"/>
          <w:sz w:val="22"/>
        </w:rPr>
        <w:br/>
        <w:t>Copyright (c) Individual contributors.</w:t>
      </w:r>
      <w:r>
        <w:rPr>
          <w:rFonts w:ascii="宋体" w:hAnsi="宋体"/>
          <w:sz w:val="22"/>
        </w:rPr>
        <w:br/>
        <w:t>Copyright (C) 2020 Red Hat, Inc.</w:t>
      </w:r>
      <w:r>
        <w:rPr>
          <w:rFonts w:ascii="宋体" w:hAnsi="宋体"/>
          <w:sz w:val="22"/>
        </w:rPr>
        <w:br/>
        <w:t>Copyright (C) 2010, 2011, 2018 Red Hat, Inc.</w:t>
      </w:r>
      <w:r>
        <w:rPr>
          <w:rFonts w:ascii="宋体" w:hAnsi="宋体"/>
          <w:sz w:val="22"/>
        </w:rPr>
        <w:br/>
        <w:t>Copyright (C) 2010-2015 Red Hat, Inc.</w:t>
      </w:r>
      <w:r>
        <w:rPr>
          <w:rFonts w:ascii="宋体" w:hAnsi="宋体"/>
          <w:sz w:val="22"/>
        </w:rPr>
        <w:br/>
        <w:t>Copyright (C) 2006 Anthony Liguori &lt;anthony@codemonkey.ws&gt;</w:t>
      </w:r>
      <w:r>
        <w:rPr>
          <w:rFonts w:ascii="宋体" w:hAnsi="宋体"/>
          <w:sz w:val="22"/>
        </w:rPr>
        <w:br/>
        <w:t>Copyright (C) 2015 Red Hat, Inc.</w:t>
      </w:r>
      <w:r>
        <w:rPr>
          <w:rFonts w:ascii="宋体" w:hAnsi="宋体"/>
          <w:sz w:val="22"/>
        </w:rPr>
        <w:br/>
      </w:r>
    </w:p>
    <w:p w14:paraId="53D90AA3" w14:textId="77777777" w:rsidR="00D63F71" w:rsidRDefault="005D0DE9">
      <w:pPr>
        <w:pStyle w:val="Default"/>
        <w:rPr>
          <w:rFonts w:ascii="宋体" w:hAnsi="宋体" w:cs="宋体"/>
          <w:sz w:val="22"/>
          <w:szCs w:val="22"/>
        </w:rPr>
      </w:pPr>
      <w:r>
        <w:rPr>
          <w:b/>
        </w:rPr>
        <w:lastRenderedPageBreak/>
        <w:t xml:space="preserve">License: </w:t>
      </w:r>
      <w:r>
        <w:rPr>
          <w:sz w:val="21"/>
        </w:rPr>
        <w:t>LGPLv2+</w:t>
      </w:r>
    </w:p>
    <w:p w14:paraId="4879EFA6" w14:textId="77777777" w:rsidR="00D63F71" w:rsidRDefault="005D0DE9">
      <w:pPr>
        <w:pStyle w:val="Default"/>
        <w:rPr>
          <w:rFonts w:ascii="宋体" w:hAnsi="宋体" w:cs="宋体"/>
          <w:sz w:val="22"/>
          <w:szCs w:val="22"/>
        </w:rPr>
      </w:pPr>
      <w:r>
        <w:rPr>
          <w:rFonts w:ascii="Times New Roman" w:hAnsi="Times New Roman"/>
          <w:sz w:val="21"/>
        </w:rPr>
        <w:t>GNU LIBRARY GENERAL PUBLIC LICENSE</w:t>
      </w:r>
      <w:r>
        <w:rPr>
          <w:rFonts w:ascii="Times New Roman" w:hAnsi="Times New Roman"/>
          <w:sz w:val="21"/>
        </w:rPr>
        <w:br/>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1991 Free Software Foundation, Inc.</w:t>
      </w:r>
      <w:r>
        <w:rPr>
          <w:rFonts w:ascii="Times New Roman" w:hAnsi="Times New Roman"/>
          <w:sz w:val="21"/>
        </w:rPr>
        <w:br/>
        <w:t>51 Franklin St,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[This is the first released version of the library GPL. It is numbered 2 because it goes with version 2 of the ordinary GPL.]</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licenses for most software are designed to take away your freedom to share and change it. By contrast, the GNU General Public Licenses are intended to guarantee your freedom to share and change free software--to make sure the software is free for all its users.</w:t>
      </w:r>
      <w:r>
        <w:rPr>
          <w:rFonts w:ascii="Times New Roman" w:hAnsi="Times New Roman"/>
          <w:sz w:val="21"/>
        </w:rPr>
        <w:br/>
      </w:r>
      <w:r>
        <w:rPr>
          <w:rFonts w:ascii="Times New Roman" w:hAnsi="Times New Roman"/>
          <w:sz w:val="21"/>
        </w:rPr>
        <w:br/>
        <w:t>This license, the Library General Public License, applies to some specially designated Free Software Foundation software, and to any other libraries whose authors decide to use it. You can use it for your libraries,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library, or if you modify it.</w:t>
      </w:r>
      <w:r>
        <w:rPr>
          <w:rFonts w:ascii="Times New Roman" w:hAnsi="Times New Roman"/>
          <w:sz w:val="21"/>
        </w:rPr>
        <w:br/>
      </w:r>
      <w:r>
        <w:rPr>
          <w:rFonts w:ascii="Times New Roman" w:hAnsi="Times New Roman"/>
          <w:sz w:val="21"/>
        </w:rP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r>
      <w:r>
        <w:rPr>
          <w:rFonts w:ascii="Times New Roman" w:hAnsi="Times New Roman"/>
          <w:sz w:val="21"/>
        </w:rPr>
        <w:br/>
      </w:r>
      <w:r>
        <w:rPr>
          <w:rFonts w:ascii="Times New Roman" w:hAnsi="Times New Roman"/>
          <w:sz w:val="21"/>
        </w:rPr>
        <w:br/>
        <w:t>Our method of protecting your rights has two steps: (1) copyright the library, and (2) offer you this license which gives you legal permission to copy, distribute and/or modify the library.</w:t>
      </w:r>
      <w:r>
        <w:rPr>
          <w:rFonts w:ascii="Times New Roman" w:hAnsi="Times New Roman"/>
          <w:sz w:val="21"/>
        </w:rPr>
        <w:br/>
      </w:r>
      <w:r>
        <w:rPr>
          <w:rFonts w:ascii="Times New Roman" w:hAnsi="Times New Roman"/>
          <w:sz w:val="21"/>
        </w:rPr>
        <w:br/>
        <w:t xml:space="preserve">Also, for each distributor's protection, we want to make certain that everyone understands that there is no warranty </w:t>
      </w:r>
      <w:r>
        <w:rPr>
          <w:rFonts w:ascii="Times New Roman" w:hAnsi="Times New Roman"/>
          <w:sz w:val="21"/>
        </w:rPr>
        <w:lastRenderedPageBreak/>
        <w:t>for this free library. If the library is modified by someone else and passed on, we want its recipients to know that what they have is not the original version,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r>
      <w:r>
        <w:rPr>
          <w:rFonts w:ascii="Times New Roman" w:hAnsi="Times New Roman"/>
          <w:sz w:val="21"/>
        </w:rPr>
        <w:br/>
      </w:r>
      <w:r>
        <w:rPr>
          <w:rFonts w:ascii="Times New Roman" w:hAnsi="Times New Roman"/>
          <w:sz w:val="21"/>
        </w:rP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r>
      <w:r>
        <w:rPr>
          <w:rFonts w:ascii="Times New Roman" w:hAnsi="Times New Roman"/>
          <w:sz w:val="21"/>
        </w:rPr>
        <w:br/>
      </w:r>
      <w:r>
        <w:rPr>
          <w:rFonts w:ascii="Times New Roman" w:hAnsi="Times New Roman"/>
          <w:sz w:val="21"/>
        </w:rPr>
        <w:br/>
        <w:t>Because of this blurred distinction, using the ordinary General Public License for libraries did not effectively promote software sharing, because most developers did not use the libraries. We concluded that weaker conditions might promote sharing better.</w:t>
      </w:r>
      <w:r>
        <w:rPr>
          <w:rFonts w:ascii="Times New Roman" w:hAnsi="Times New Roman"/>
          <w:sz w:val="21"/>
        </w:rPr>
        <w:br/>
      </w:r>
      <w:r>
        <w:rPr>
          <w:rFonts w:ascii="Times New Roman" w:hAnsi="Times New Roman"/>
          <w:sz w:val="21"/>
        </w:rP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r>
      <w:r>
        <w:rPr>
          <w:rFonts w:ascii="Times New Roman" w:hAnsi="Times New Roman"/>
          <w:sz w:val="21"/>
        </w:rPr>
        <w:br/>
      </w:r>
      <w:r>
        <w:rPr>
          <w:rFonts w:ascii="Times New Roman" w:hAnsi="Times New Roman"/>
          <w:sz w:val="21"/>
        </w:rP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r>
      <w:r>
        <w:rPr>
          <w:rFonts w:ascii="Times New Roman" w:hAnsi="Times New Roman"/>
          <w:sz w:val="21"/>
        </w:rPr>
        <w:br/>
      </w:r>
      <w:r>
        <w:rPr>
          <w:rFonts w:ascii="Times New Roman" w:hAnsi="Times New Roman"/>
          <w:sz w:val="21"/>
        </w:rPr>
        <w:br/>
        <w:t>Note that it is possible for a library to be covered by the ordinary General Public License rather than by this special one.</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 xml:space="preserve">0. This License Agreement applies to any software library which contains a notice placed by the copyright holder or other authorized party saying it may be distributed under the terms of this Library General Public License (also </w:t>
      </w:r>
      <w:r>
        <w:rPr>
          <w:rFonts w:ascii="Times New Roman" w:hAnsi="Times New Roman"/>
          <w:sz w:val="21"/>
        </w:rPr>
        <w:lastRenderedPageBreak/>
        <w:t>called "this License"). Each licensee is addressed as "you".</w:t>
      </w:r>
      <w:r>
        <w:rPr>
          <w:rFonts w:ascii="Times New Roman" w:hAnsi="Times New Roman"/>
          <w:sz w:val="21"/>
        </w:rPr>
        <w:br/>
        <w:t>A "library" means a collection of software functions and/or data prepared so as to be conveniently linked with application programs (which use some of those functions and data) to form executables.</w:t>
      </w:r>
      <w:r>
        <w:rPr>
          <w:rFonts w:ascii="Times New Roman" w:hAnsi="Times New Roman"/>
          <w:sz w:val="21"/>
        </w:rPr>
        <w:br/>
      </w:r>
      <w:r>
        <w:rPr>
          <w:rFonts w:ascii="Times New Roman" w:hAnsi="Times New Roman"/>
          <w:sz w:val="21"/>
        </w:rP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r>
      <w:r>
        <w:rPr>
          <w:rFonts w:ascii="Times New Roman" w:hAnsi="Times New Roman"/>
          <w:sz w:val="21"/>
        </w:rPr>
        <w:br/>
      </w:r>
      <w:r>
        <w:rPr>
          <w:rFonts w:ascii="Times New Roman" w:hAnsi="Times New Roman"/>
          <w:sz w:val="21"/>
        </w:rP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r>
      <w:r>
        <w:rPr>
          <w:rFonts w:ascii="Times New Roman" w:hAnsi="Times New Roman"/>
          <w:sz w:val="21"/>
        </w:rPr>
        <w:br/>
      </w:r>
      <w:r>
        <w:rPr>
          <w:rFonts w:ascii="Times New Roman" w:hAnsi="Times New Roman"/>
          <w:sz w:val="21"/>
        </w:rP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r>
      <w:r>
        <w:rPr>
          <w:rFonts w:ascii="Times New Roman" w:hAnsi="Times New Roman"/>
          <w:sz w:val="21"/>
        </w:rPr>
        <w:br/>
      </w:r>
      <w:r>
        <w:rPr>
          <w:rFonts w:ascii="Times New Roman" w:hAnsi="Times New Roman"/>
          <w:sz w:val="21"/>
        </w:rP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Library or any portion of it, thus forming a work based on the Library, and copy and distribute such modifications or work under the terms of Section 1 above, provided that you also meet all of these conditions:</w:t>
      </w:r>
      <w:r>
        <w:rPr>
          <w:rFonts w:ascii="Times New Roman" w:hAnsi="Times New Roman"/>
          <w:sz w:val="21"/>
        </w:rPr>
        <w:br/>
        <w:t>a) The modified work must itself be a software library.</w:t>
      </w:r>
      <w:r>
        <w:rPr>
          <w:rFonts w:ascii="Times New Roman" w:hAnsi="Times New Roman"/>
          <w:sz w:val="21"/>
        </w:rPr>
        <w:br/>
        <w:t>b) You must cause the files modified to carry prominent notices stating that you changed the files and the date of any change.</w:t>
      </w:r>
      <w:r>
        <w:rPr>
          <w:rFonts w:ascii="Times New Roman" w:hAnsi="Times New Roman"/>
          <w:sz w:val="21"/>
        </w:rPr>
        <w:br/>
        <w:t>c) You must cause the whole of the work to be licensed at no charge to all third parties under the terms of this License.</w:t>
      </w:r>
      <w:r>
        <w:rPr>
          <w:rFonts w:ascii="Times New Roman" w:hAnsi="Times New Roman"/>
          <w:sz w:val="21"/>
        </w:rPr>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r>
      <w:r>
        <w:rPr>
          <w:rFonts w:ascii="Times New Roman" w:hAnsi="Times New Roman"/>
          <w:sz w:val="21"/>
        </w:rPr>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r>
      <w:r>
        <w:rPr>
          <w:rFonts w:ascii="Times New Roman" w:hAnsi="Times New Roman"/>
          <w:sz w:val="21"/>
        </w:rPr>
        <w:br/>
      </w:r>
      <w:r>
        <w:rPr>
          <w:rFonts w:ascii="Times New Roman" w:hAnsi="Times New Roman"/>
          <w:sz w:val="21"/>
        </w:rPr>
        <w:lastRenderedPageBreak/>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Library.</w:t>
      </w:r>
      <w:r>
        <w:rPr>
          <w:rFonts w:ascii="Times New Roman" w:hAnsi="Times New Roman"/>
          <w:sz w:val="21"/>
        </w:rPr>
        <w:br/>
      </w:r>
      <w:r>
        <w:rPr>
          <w:rFonts w:ascii="Times New Roman" w:hAnsi="Times New Roman"/>
          <w:sz w:val="21"/>
        </w:rPr>
        <w:br/>
        <w:t>In addition, mere aggregation of another work not based on the Library with the Library (or with a work based on the Library)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r>
      <w:r>
        <w:rPr>
          <w:rFonts w:ascii="Times New Roman" w:hAnsi="Times New Roman"/>
          <w:sz w:val="21"/>
        </w:rPr>
        <w:br/>
        <w:t>Once this change is made in a given copy, it is irreversible for that copy, so the ordinary GNU General Public License applies to all subsequent copies and derivative works made from that copy.</w:t>
      </w:r>
      <w:r>
        <w:rPr>
          <w:rFonts w:ascii="Times New Roman" w:hAnsi="Times New Roman"/>
          <w:sz w:val="21"/>
        </w:rPr>
        <w:br/>
      </w:r>
      <w:r>
        <w:rPr>
          <w:rFonts w:ascii="Times New Roman" w:hAnsi="Times New Roman"/>
          <w:sz w:val="21"/>
        </w:rPr>
        <w:br/>
        <w:t>This option is useful when you wish to copy part of the code of the Library into a program that is not a library.</w:t>
      </w:r>
      <w:r>
        <w:rPr>
          <w:rFonts w:ascii="Times New Roman" w:hAnsi="Times New Roman"/>
          <w:sz w:val="21"/>
        </w:rPr>
        <w:br/>
      </w:r>
      <w:r>
        <w:rPr>
          <w:rFonts w:ascii="Times New Roman" w:hAnsi="Times New Roman"/>
          <w:sz w:val="21"/>
        </w:rP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r>
      <w:r>
        <w:rPr>
          <w:rFonts w:ascii="Times New Roman" w:hAnsi="Times New Roman"/>
          <w:sz w:val="21"/>
        </w:rPr>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r>
      <w:r>
        <w:rPr>
          <w:rFonts w:ascii="Times New Roman" w:hAnsi="Times New Roman"/>
          <w:sz w:val="21"/>
        </w:rPr>
        <w:br/>
      </w:r>
      <w:r>
        <w:rPr>
          <w:rFonts w:ascii="Times New Roman" w:hAnsi="Times New Roman"/>
          <w:sz w:val="21"/>
        </w:rP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r>
      <w:r>
        <w:rPr>
          <w:rFonts w:ascii="Times New Roman" w:hAnsi="Times New Roman"/>
          <w:sz w:val="21"/>
        </w:rPr>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r>
      <w:r>
        <w:rPr>
          <w:rFonts w:ascii="Times New Roman" w:hAnsi="Times New Roman"/>
          <w:sz w:val="21"/>
        </w:rPr>
        <w:br/>
      </w:r>
      <w:r>
        <w:rPr>
          <w:rFonts w:ascii="Times New Roman" w:hAnsi="Times New Roman"/>
          <w:sz w:val="21"/>
        </w:rPr>
        <w:br/>
        <w:t xml:space="preserve">When a "work that uses the Library" uses material from a header file that is part of the Library, the object code for the work may be a derivative work of the Library even though the source code is not. Whether this is true is </w:t>
      </w:r>
      <w:r>
        <w:rPr>
          <w:rFonts w:ascii="Times New Roman" w:hAnsi="Times New Roman"/>
          <w:sz w:val="21"/>
        </w:rPr>
        <w:lastRenderedPageBreak/>
        <w:t>especially significant if the work can be linked without the Library, or if the work is itself a library. The threshold for this to be true is not precisely defined by law.</w:t>
      </w:r>
      <w:r>
        <w:rPr>
          <w:rFonts w:ascii="Times New Roman" w:hAnsi="Times New Roman"/>
          <w:sz w:val="21"/>
        </w:rPr>
        <w:br/>
      </w:r>
      <w:r>
        <w:rPr>
          <w:rFonts w:ascii="Times New Roman" w:hAnsi="Times New Roman"/>
          <w:sz w:val="21"/>
        </w:rP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r>
      <w:r>
        <w:rPr>
          <w:rFonts w:ascii="Times New Roman" w:hAnsi="Times New Roman"/>
          <w:sz w:val="21"/>
        </w:rPr>
        <w:br/>
      </w:r>
      <w:r>
        <w:rPr>
          <w:rFonts w:ascii="Times New Roman" w:hAnsi="Times New Roman"/>
          <w:sz w:val="21"/>
        </w:rPr>
        <w:br/>
        <w:t>Otherwise, if the work is a derivative of the Library, you may distribute the object code for the work under the terms of Section 6. Any executables containing that work also fall under Section 6, whether or not they are linked directly with the Library itself.</w:t>
      </w:r>
      <w:r>
        <w:rPr>
          <w:rFonts w:ascii="Times New Roman" w:hAnsi="Times New Roman"/>
          <w:sz w:val="21"/>
        </w:rPr>
        <w:br/>
      </w:r>
      <w:r>
        <w:rPr>
          <w:rFonts w:ascii="Times New Roman" w:hAnsi="Times New Roman"/>
          <w:sz w:val="21"/>
        </w:rP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r>
      <w:r>
        <w:rPr>
          <w:rFonts w:ascii="Times New Roman" w:hAnsi="Times New Roman"/>
          <w:sz w:val="21"/>
        </w:rPr>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r>
      <w:r>
        <w:rPr>
          <w:rFonts w:ascii="Times New Roman" w:hAnsi="Times New Roman"/>
          <w:sz w:val="21"/>
        </w:rPr>
        <w:br/>
      </w:r>
      <w:r>
        <w:rPr>
          <w:rFonts w:ascii="Times New Roman" w:hAnsi="Times New Roman"/>
          <w:sz w:val="21"/>
        </w:rP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r>
      <w:r>
        <w:rPr>
          <w:rFonts w:ascii="Times New Roman" w:hAnsi="Times New Roman"/>
          <w:sz w:val="21"/>
        </w:rPr>
        <w:br/>
        <w:t>b) Accompany the work with a written offer, valid for at least three years, to give the same user the materials specified in Subsection 6a, above, for a charge no more than the cost of performing this distribution.</w:t>
      </w:r>
      <w:r>
        <w:rPr>
          <w:rFonts w:ascii="Times New Roman" w:hAnsi="Times New Roman"/>
          <w:sz w:val="21"/>
        </w:rPr>
        <w:br/>
        <w:t>c) If distribution of the work is made by offering access to copy from a designated place, offer equivalent access to copy the above specified materials from the same place.</w:t>
      </w:r>
      <w:r>
        <w:rPr>
          <w:rFonts w:ascii="Times New Roman" w:hAnsi="Times New Roman"/>
          <w:sz w:val="21"/>
        </w:rPr>
        <w:br/>
        <w:t>d) Verify that the user has already received a copy of these materials or that you have already sent this user a copy.</w:t>
      </w:r>
      <w:r>
        <w:rPr>
          <w:rFonts w:ascii="Times New Roman" w:hAnsi="Times New Roman"/>
          <w:sz w:val="21"/>
        </w:rPr>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r>
      <w:r>
        <w:rPr>
          <w:rFonts w:ascii="Times New Roman" w:hAnsi="Times New Roman"/>
          <w:sz w:val="21"/>
        </w:rPr>
        <w:br/>
      </w:r>
      <w:r>
        <w:rPr>
          <w:rFonts w:ascii="Times New Roman" w:hAnsi="Times New Roman"/>
          <w:sz w:val="21"/>
        </w:rPr>
        <w:br/>
      </w:r>
      <w:r>
        <w:rPr>
          <w:rFonts w:ascii="Times New Roman" w:hAnsi="Times New Roman"/>
          <w:sz w:val="21"/>
        </w:rPr>
        <w:lastRenderedPageBreak/>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r>
      <w:r>
        <w:rPr>
          <w:rFonts w:ascii="Times New Roman" w:hAnsi="Times New Roman"/>
          <w:sz w:val="21"/>
        </w:rPr>
        <w:br/>
        <w:t>a) Accompany the combined library with a copy of the same work based on the Library, uncombined with any other library facilities. This must be distributed under the terms of the Sections above.</w:t>
      </w:r>
      <w:r>
        <w:rPr>
          <w:rFonts w:ascii="Times New Roman" w:hAnsi="Times New Roman"/>
          <w:sz w:val="21"/>
        </w:rPr>
        <w:br/>
        <w:t>b) Give prominent notice with the combined library of the fact that part of it is a work based on the Library, and explaining where to find the accompanying uncombined form of the same work.</w:t>
      </w:r>
      <w:r>
        <w:rPr>
          <w:rFonts w:ascii="Times New Roman" w:hAnsi="Times New Roman"/>
          <w:sz w:val="21"/>
        </w:rPr>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r>
      <w:r>
        <w:rPr>
          <w:rFonts w:ascii="Times New Roman" w:hAnsi="Times New Roman"/>
          <w:sz w:val="21"/>
        </w:rPr>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 xml:space="preserve">12. If the distribution and/or use of the Library is restricted in certain countries either by patents or by copyrighted </w:t>
      </w:r>
      <w:r>
        <w:rPr>
          <w:rFonts w:ascii="Times New Roman" w:hAnsi="Times New Roman"/>
          <w:sz w:val="21"/>
        </w:rPr>
        <w:lastRenderedPageBreak/>
        <w:t>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13. The Free Software Foundation may publish revised and/or new versions of the Library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r>
      <w:r>
        <w:rPr>
          <w:rFonts w:ascii="Times New Roman" w:hAnsi="Times New Roman"/>
          <w:sz w:val="21"/>
        </w:rPr>
        <w:br/>
      </w:r>
      <w:r>
        <w:rPr>
          <w:rFonts w:ascii="Times New Roman" w:hAnsi="Times New Roman"/>
          <w:sz w:val="21"/>
        </w:rP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r>
      <w:r>
        <w:rPr>
          <w:rFonts w:ascii="Times New Roman" w:hAnsi="Times New Roman"/>
          <w:sz w:val="21"/>
        </w:rPr>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Libraries</w:t>
      </w:r>
      <w:r>
        <w:rPr>
          <w:rFonts w:ascii="Times New Roman" w:hAnsi="Times New Roman"/>
          <w:sz w:val="21"/>
        </w:rPr>
        <w:br/>
      </w:r>
      <w:r>
        <w:rPr>
          <w:rFonts w:ascii="Times New Roman" w:hAnsi="Times New Roman"/>
          <w:sz w:val="21"/>
        </w:rP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r>
      <w:r>
        <w:rPr>
          <w:rFonts w:ascii="Times New Roman" w:hAnsi="Times New Roman"/>
          <w:sz w:val="21"/>
        </w:rPr>
        <w:br/>
      </w:r>
      <w:r>
        <w:rPr>
          <w:rFonts w:ascii="Times New Roman" w:hAnsi="Times New Roman"/>
          <w:sz w:val="21"/>
        </w:rPr>
        <w:br/>
      </w:r>
      <w:r>
        <w:rPr>
          <w:rFonts w:ascii="Times New Roman" w:hAnsi="Times New Roman"/>
          <w:sz w:val="21"/>
        </w:rPr>
        <w:lastRenderedPageBreak/>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one line to give the library's name and an idea of what it does.</w:t>
      </w:r>
      <w:r>
        <w:rPr>
          <w:rFonts w:ascii="Times New Roman" w:hAnsi="Times New Roman"/>
          <w:sz w:val="21"/>
        </w:rPr>
        <w:br/>
        <w:t>Copyright (C) year name of author</w:t>
      </w:r>
      <w:r>
        <w:rPr>
          <w:rFonts w:ascii="Times New Roman" w:hAnsi="Times New Roman"/>
          <w:sz w:val="21"/>
        </w:rPr>
        <w:br/>
      </w:r>
      <w:r>
        <w:rPr>
          <w:rFonts w:ascii="Times New Roman" w:hAnsi="Times New Roman"/>
          <w:sz w:val="21"/>
        </w:rPr>
        <w:br/>
        <w:t>This library is free software; you can redistribute it and/or modify it under the terms of the GNU Library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library is distributed in the hope that it will be useful, but WITHOUT ANY WARRANTY; without even the implied warranty of MERCHANTABILITY or FITNESS FOR A PARTICULAR PURPOSE. See the GNU Library General Public License for more details.</w:t>
      </w:r>
      <w:r>
        <w:rPr>
          <w:rFonts w:ascii="Times New Roman" w:hAnsi="Times New Roman"/>
          <w:sz w:val="21"/>
        </w:rPr>
        <w:br/>
      </w:r>
      <w:r>
        <w:rPr>
          <w:rFonts w:ascii="Times New Roman" w:hAnsi="Times New Roman"/>
          <w:sz w:val="21"/>
        </w:rPr>
        <w:br/>
        <w:t>You should have received a copy of the GNU Library General Public License along with this library; if not, write to the Free Software Foundation, Inc., 51 Franklin St,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library, if necessary. Here is a sample; alter the names:</w:t>
      </w:r>
      <w:r>
        <w:rPr>
          <w:rFonts w:ascii="Times New Roman" w:hAnsi="Times New Roman"/>
          <w:sz w:val="21"/>
        </w:rPr>
        <w:br/>
      </w:r>
      <w:r>
        <w:rPr>
          <w:rFonts w:ascii="Times New Roman" w:hAnsi="Times New Roman"/>
          <w:sz w:val="21"/>
        </w:rPr>
        <w:br/>
        <w:t>Yoyodyne, Inc., hereby disclaims all copyright interest in</w:t>
      </w:r>
      <w:r>
        <w:rPr>
          <w:rFonts w:ascii="Times New Roman" w:hAnsi="Times New Roman"/>
          <w:sz w:val="21"/>
        </w:rPr>
        <w:br/>
        <w:t>the library `Frob' (a library for tweaking knobs) written</w:t>
      </w:r>
      <w:r>
        <w:rPr>
          <w:rFonts w:ascii="Times New Roman" w:hAnsi="Times New Roman"/>
          <w:sz w:val="21"/>
        </w:rPr>
        <w:br/>
        <w:t>by James Random Hacker.</w:t>
      </w:r>
      <w:r>
        <w:rPr>
          <w:rFonts w:ascii="Times New Roman" w:hAnsi="Times New Roman"/>
          <w:sz w:val="21"/>
        </w:rPr>
        <w:br/>
      </w:r>
      <w:r>
        <w:rPr>
          <w:rFonts w:ascii="Times New Roman" w:hAnsi="Times New Roman"/>
          <w:sz w:val="21"/>
        </w:rPr>
        <w:br/>
        <w:t>signature of Ty Coon, 1 April 1990</w:t>
      </w:r>
      <w:r>
        <w:rPr>
          <w:rFonts w:ascii="Times New Roman" w:hAnsi="Times New Roman"/>
          <w:sz w:val="21"/>
        </w:rPr>
        <w:br/>
        <w:t>Ty Coon, President of Vice</w:t>
      </w:r>
      <w:r>
        <w:rPr>
          <w:rFonts w:ascii="Times New Roman" w:hAnsi="Times New Roman"/>
          <w:sz w:val="21"/>
        </w:rPr>
        <w:br/>
      </w:r>
      <w:r>
        <w:rPr>
          <w:rFonts w:ascii="Times New Roman" w:hAnsi="Times New Roman"/>
          <w:sz w:val="21"/>
        </w:rPr>
        <w:br/>
        <w:t>That's all there is to it!</w:t>
      </w:r>
    </w:p>
    <w:p w14:paraId="08EB8461"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4E42453E"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5F674AB7"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18AA3D9A"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E6ED43" w14:textId="77777777" w:rsidR="00933B3C" w:rsidRDefault="00933B3C">
      <w:pPr>
        <w:spacing w:line="240" w:lineRule="auto"/>
      </w:pPr>
      <w:r>
        <w:separator/>
      </w:r>
    </w:p>
  </w:endnote>
  <w:endnote w:type="continuationSeparator" w:id="0">
    <w:p w14:paraId="62B9318B" w14:textId="77777777" w:rsidR="00933B3C" w:rsidRDefault="00933B3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5EA1CC5B" w14:textId="77777777">
      <w:tc>
        <w:tcPr>
          <w:tcW w:w="1542" w:type="pct"/>
        </w:tcPr>
        <w:p w14:paraId="38CCA75E" w14:textId="77777777" w:rsidR="00D63F71" w:rsidRDefault="005D0DE9">
          <w:pPr>
            <w:pStyle w:val="a8"/>
          </w:pPr>
          <w:r>
            <w:fldChar w:fldCharType="begin"/>
          </w:r>
          <w:r>
            <w:instrText xml:space="preserve"> DATE \@ "yyyy-MM-dd" </w:instrText>
          </w:r>
          <w:r>
            <w:fldChar w:fldCharType="separate"/>
          </w:r>
          <w:r w:rsidR="00962A43">
            <w:rPr>
              <w:noProof/>
            </w:rPr>
            <w:t>2024-05-21</w:t>
          </w:r>
          <w:r>
            <w:fldChar w:fldCharType="end"/>
          </w:r>
        </w:p>
      </w:tc>
      <w:tc>
        <w:tcPr>
          <w:tcW w:w="1853" w:type="pct"/>
        </w:tcPr>
        <w:p w14:paraId="1E3D943F" w14:textId="77777777" w:rsidR="00D63F71" w:rsidRDefault="00D63F71">
          <w:pPr>
            <w:pStyle w:val="a8"/>
            <w:ind w:firstLineChars="200" w:firstLine="360"/>
          </w:pPr>
        </w:p>
      </w:tc>
      <w:tc>
        <w:tcPr>
          <w:tcW w:w="1605" w:type="pct"/>
        </w:tcPr>
        <w:p w14:paraId="3B6CF939"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933B3C">
            <w:fldChar w:fldCharType="begin"/>
          </w:r>
          <w:r w:rsidR="00933B3C">
            <w:instrText xml:space="preserve"> NUMPAGES  \* Arabic  \* MERGEFORMAT </w:instrText>
          </w:r>
          <w:r w:rsidR="00933B3C">
            <w:fldChar w:fldCharType="separate"/>
          </w:r>
          <w:r w:rsidR="00B93B3B">
            <w:rPr>
              <w:noProof/>
            </w:rPr>
            <w:t>1</w:t>
          </w:r>
          <w:r w:rsidR="00933B3C">
            <w:rPr>
              <w:noProof/>
            </w:rPr>
            <w:fldChar w:fldCharType="end"/>
          </w:r>
        </w:p>
      </w:tc>
    </w:tr>
  </w:tbl>
  <w:p w14:paraId="0029B84C"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A38C19" w14:textId="77777777" w:rsidR="00933B3C" w:rsidRDefault="00933B3C">
      <w:r>
        <w:separator/>
      </w:r>
    </w:p>
  </w:footnote>
  <w:footnote w:type="continuationSeparator" w:id="0">
    <w:p w14:paraId="7F27B7EE" w14:textId="77777777" w:rsidR="00933B3C" w:rsidRDefault="00933B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0C29D1BE" w14:textId="77777777">
      <w:trPr>
        <w:cantSplit/>
        <w:trHeight w:hRule="exact" w:val="777"/>
      </w:trPr>
      <w:tc>
        <w:tcPr>
          <w:tcW w:w="492" w:type="pct"/>
          <w:tcBorders>
            <w:bottom w:val="single" w:sz="6" w:space="0" w:color="auto"/>
          </w:tcBorders>
        </w:tcPr>
        <w:p w14:paraId="4DEEB34D" w14:textId="77777777" w:rsidR="00D63F71" w:rsidRDefault="00D63F71">
          <w:pPr>
            <w:pStyle w:val="a9"/>
          </w:pPr>
        </w:p>
        <w:p w14:paraId="5961827D" w14:textId="77777777" w:rsidR="00D63F71" w:rsidRDefault="00D63F71">
          <w:pPr>
            <w:ind w:left="420"/>
          </w:pPr>
        </w:p>
      </w:tc>
      <w:tc>
        <w:tcPr>
          <w:tcW w:w="3283" w:type="pct"/>
          <w:tcBorders>
            <w:bottom w:val="single" w:sz="6" w:space="0" w:color="auto"/>
          </w:tcBorders>
          <w:vAlign w:val="bottom"/>
        </w:tcPr>
        <w:p w14:paraId="0CD7D65F"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4F47AFA3" w14:textId="77777777" w:rsidR="00D63F71" w:rsidRDefault="00D63F71">
          <w:pPr>
            <w:pStyle w:val="a9"/>
            <w:ind w:firstLine="33"/>
          </w:pPr>
        </w:p>
      </w:tc>
    </w:tr>
  </w:tbl>
  <w:p w14:paraId="3B600B1D"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33B3C"/>
    <w:rsid w:val="00942622"/>
    <w:rsid w:val="00944CC1"/>
    <w:rsid w:val="00946120"/>
    <w:rsid w:val="00947750"/>
    <w:rsid w:val="0096118F"/>
    <w:rsid w:val="009615BC"/>
    <w:rsid w:val="00962A43"/>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F7133F"/>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11</Pages>
  <Words>4342</Words>
  <Characters>24756</Characters>
  <Application>Microsoft Office Word</Application>
  <DocSecurity>0</DocSecurity>
  <Lines>206</Lines>
  <Paragraphs>58</Paragraphs>
  <ScaleCrop>false</ScaleCrop>
  <Company>Huawei Technologies Co.,Ltd.</Company>
  <LinksUpToDate>false</LinksUpToDate>
  <CharactersWithSpaces>29040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许萍</cp:lastModifiedBy>
  <cp:revision>7</cp:revision>
  <dcterms:created xsi:type="dcterms:W3CDTF">2021-09-28T13:54:00Z</dcterms:created>
  <dcterms:modified xsi:type="dcterms:W3CDTF">2024-05-21T01:36:00Z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(3)rXDoWckYdDUf4U22pUrLFgXTNuPIYiu2DEAd1ACOREkNpeo+zMByLAzMs5Is7C5MnbxwBctg
eH+aEqe3rzlgW0XlzRb5NLjYjigLBt8uytYXscNfnKYRhXxaxkByu0xpJcBkBcJQS9rmJj2O
pYCREcmnXTCT/fJXrGepevOpMqPc+db4NB5Kkf74CRux/TSCykIBScvBrgvgrC0b3bC8F3RR
iQxdeZChj1MyPRRB9x</vt:lpwstr>
  </property>
  <property fmtid="{D5CDD505-2E9C-101B-9397-08002B2CF9AE}" pid="11" name="_2015_ms_pID_7253431">
    <vt:lpwstr>iTieKgh4/B+xZciZWEO13BldlOZriU2LKe4JEP3TLMmGqvDRrfa6bD
lbLxlWkIjdaXlHSbyUlkBx+CGCUfFkdCnrG27ZJDOx7KENWI52EkR3otJ8EUr1epy20GJ5s8
tvKV7cjcaabuKasmROZlsZKoD1arOPZc9287RCGGSkePXsTqWv/0BnqRGbH4lzklSrk2owhI
V9F0xaUIvgzVVfqMaXTBBcTGhnpqg/01VLXR</vt:lpwstr>
  </property>
  <property fmtid="{D5CDD505-2E9C-101B-9397-08002B2CF9AE}" pid="12" name="_2015_ms_pID_7253432">
    <vt:lpwstr>14ECWhYu0l3m+XEj6sXAnQ3Idb9Odk0Ap+uk
5s25Dl1h6jMo7IY3so1XBTEVkpjdK/tUsO7JFed9l2zTQ3k/Gk8=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