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D0D4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93A6DF" w14:textId="77777777" w:rsidR="00D63F71" w:rsidRDefault="00D63F71">
      <w:pPr>
        <w:spacing w:line="420" w:lineRule="exact"/>
        <w:jc w:val="center"/>
        <w:rPr>
          <w:rFonts w:ascii="Arial" w:hAnsi="Arial" w:cs="Arial"/>
          <w:b/>
          <w:snapToGrid/>
          <w:sz w:val="32"/>
          <w:szCs w:val="32"/>
        </w:rPr>
      </w:pPr>
    </w:p>
    <w:p w14:paraId="4875B4C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6A5AC48" w14:textId="77777777" w:rsidR="00B93B3B" w:rsidRPr="00B93B3B" w:rsidRDefault="00B93B3B" w:rsidP="00B93B3B">
      <w:pPr>
        <w:spacing w:line="420" w:lineRule="exact"/>
        <w:jc w:val="both"/>
        <w:rPr>
          <w:rFonts w:ascii="Arial" w:hAnsi="Arial" w:cs="Arial"/>
          <w:snapToGrid/>
        </w:rPr>
      </w:pPr>
    </w:p>
    <w:p w14:paraId="7CCF2C8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2EB55B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94402E8" w14:textId="77777777" w:rsidR="00D63F71" w:rsidRDefault="00D63F71">
      <w:pPr>
        <w:spacing w:line="420" w:lineRule="exact"/>
        <w:jc w:val="both"/>
        <w:rPr>
          <w:rFonts w:ascii="Arial" w:hAnsi="Arial" w:cs="Arial"/>
          <w:i/>
          <w:snapToGrid/>
          <w:color w:val="0099FF"/>
          <w:sz w:val="18"/>
          <w:szCs w:val="18"/>
        </w:rPr>
      </w:pPr>
    </w:p>
    <w:p w14:paraId="1130455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3DFEF66" w14:textId="77777777" w:rsidR="00D63F71" w:rsidRDefault="00D63F71">
      <w:pPr>
        <w:pStyle w:val="aa"/>
        <w:spacing w:before="0" w:after="0" w:line="240" w:lineRule="auto"/>
        <w:jc w:val="left"/>
        <w:rPr>
          <w:rFonts w:ascii="Arial" w:hAnsi="Arial" w:cs="Arial"/>
          <w:bCs w:val="0"/>
          <w:sz w:val="21"/>
          <w:szCs w:val="21"/>
        </w:rPr>
      </w:pPr>
    </w:p>
    <w:p w14:paraId="40EFCDA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pywbem 1.6.1</w:t>
      </w:r>
    </w:p>
    <w:p w14:paraId="4AB18950" w14:textId="77777777" w:rsidR="00D63F71" w:rsidRDefault="005D0DE9">
      <w:pPr>
        <w:rPr>
          <w:rFonts w:ascii="Arial" w:hAnsi="Arial" w:cs="Arial"/>
          <w:b/>
        </w:rPr>
      </w:pPr>
      <w:r>
        <w:rPr>
          <w:rFonts w:ascii="Arial" w:hAnsi="Arial" w:cs="Arial"/>
          <w:b/>
        </w:rPr>
        <w:t xml:space="preserve">Copyright notice: </w:t>
      </w:r>
    </w:p>
    <w:p w14:paraId="17ED8F64" w14:textId="23B18837"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 xml:space="preserve">Copyright 2018 </w:t>
      </w:r>
      <w:proofErr w:type="spellStart"/>
      <w:r>
        <w:rPr>
          <w:rFonts w:ascii="宋体" w:hAnsi="宋体"/>
          <w:sz w:val="22"/>
        </w:rPr>
        <w:t>InovaDevelopment.comn</w:t>
      </w:r>
      <w:proofErr w:type="spellEnd"/>
      <w:r>
        <w:rPr>
          <w:rFonts w:ascii="宋体" w:hAnsi="宋体"/>
          <w:sz w:val="22"/>
        </w:rPr>
        <w:br/>
        <w:t>Copyright 2004 Hewlett-Packard Development Company, L.P.</w:t>
      </w:r>
      <w:r>
        <w:rPr>
          <w:rFonts w:ascii="宋体" w:hAnsi="宋体"/>
          <w:sz w:val="22"/>
        </w:rPr>
        <w:br/>
        <w:t>Copyright 2018 InovaDevelopment.com</w:t>
      </w:r>
      <w:r>
        <w:rPr>
          <w:rFonts w:ascii="宋体" w:hAnsi="宋体"/>
          <w:sz w:val="22"/>
        </w:rPr>
        <w:br/>
        <w:t>Copyright 2017 InovaDevelopment Inc. All Rights Reserved.</w:t>
      </w:r>
      <w:r>
        <w:rPr>
          <w:rFonts w:ascii="宋体" w:hAnsi="宋体"/>
          <w:sz w:val="22"/>
        </w:rPr>
        <w:br/>
        <w:t>Copyright 2003,2004 Hewlett-Packard Development Company, L.P.</w:t>
      </w:r>
      <w:r>
        <w:rPr>
          <w:rFonts w:ascii="宋体" w:hAnsi="宋体"/>
          <w:sz w:val="22"/>
        </w:rPr>
        <w:br/>
        <w:t>Copyright 2003-2006 Hewlett-Packard Development Company, L.P.</w:t>
      </w:r>
      <w:r>
        <w:rPr>
          <w:rFonts w:ascii="宋体" w:hAnsi="宋体"/>
          <w:sz w:val="22"/>
        </w:rPr>
        <w:br/>
        <w:t>Copyright 2017 InovaDevelopment Inc.</w:t>
      </w:r>
      <w:r>
        <w:rPr>
          <w:rFonts w:ascii="宋体" w:hAnsi="宋体"/>
          <w:sz w:val="22"/>
        </w:rPr>
        <w:br/>
        <w:t>Copyright (c) 2005 DMTF.  All rights reserved.</w:t>
      </w:r>
      <w:r>
        <w:rPr>
          <w:rFonts w:ascii="宋体" w:hAnsi="宋体"/>
          <w:sz w:val="22"/>
        </w:rPr>
        <w:br/>
        <w:t xml:space="preserve">Copyright 2017 </w:t>
      </w:r>
      <w:proofErr w:type="spellStart"/>
      <w:r>
        <w:rPr>
          <w:rFonts w:ascii="宋体" w:hAnsi="宋体"/>
          <w:sz w:val="22"/>
        </w:rPr>
        <w:t>InovaDevelopment</w:t>
      </w:r>
      <w:proofErr w:type="spellEnd"/>
      <w:r>
        <w:rPr>
          <w:rFonts w:ascii="宋体" w:hAnsi="宋体"/>
          <w:sz w:val="22"/>
        </w:rPr>
        <w:t xml:space="preserve"> Inc.</w:t>
      </w:r>
      <w:r>
        <w:rPr>
          <w:rFonts w:ascii="宋体" w:hAnsi="宋体"/>
          <w:sz w:val="22"/>
        </w:rPr>
        <w:br/>
        <w:t>Copyright 2017 IBM Corp.</w:t>
      </w:r>
      <w:r>
        <w:rPr>
          <w:rFonts w:ascii="宋体" w:hAnsi="宋体"/>
          <w:sz w:val="22"/>
        </w:rPr>
        <w:br/>
        <w:t>Copyright 2022 InovaDevelopment.com</w:t>
      </w:r>
      <w:r>
        <w:rPr>
          <w:rFonts w:ascii="宋体" w:hAnsi="宋体"/>
          <w:sz w:val="22"/>
        </w:rPr>
        <w:br/>
        <w:t>Copyright 2004,2005 Hewlett-Packard Development Company, L.P.</w:t>
      </w:r>
      <w:r>
        <w:rPr>
          <w:rFonts w:ascii="宋体" w:hAnsi="宋体"/>
          <w:sz w:val="22"/>
        </w:rPr>
        <w:br/>
        <w:t>Copyright 2003-2007 Hewlett-Packard Development Company, L.P.</w:t>
      </w:r>
      <w:r>
        <w:rPr>
          <w:rFonts w:ascii="宋体" w:hAnsi="宋体"/>
          <w:sz w:val="22"/>
        </w:rPr>
        <w:br/>
        <w:t>Copyright 2020 InovaDevelopment.com</w:t>
      </w:r>
      <w:r>
        <w:rPr>
          <w:rFonts w:ascii="宋体" w:hAnsi="宋体"/>
          <w:sz w:val="22"/>
        </w:rPr>
        <w:br/>
        <w:t>Copyright 2003-2020 InovaDevelopment.com</w:t>
      </w:r>
      <w:r>
        <w:rPr>
          <w:rFonts w:ascii="宋体" w:hAnsi="宋体"/>
          <w:sz w:val="22"/>
        </w:rPr>
        <w:br/>
        <w:t>Copyright 2006-2007 Novell, Inc.</w:t>
      </w:r>
      <w:r>
        <w:rPr>
          <w:rFonts w:ascii="宋体" w:hAnsi="宋体"/>
          <w:sz w:val="22"/>
        </w:rPr>
        <w:br/>
      </w:r>
      <w:r>
        <w:rPr>
          <w:rFonts w:ascii="宋体" w:hAnsi="宋体"/>
          <w:sz w:val="22"/>
        </w:rPr>
        <w:lastRenderedPageBreak/>
        <w:t>Copyright 2003-2005 Hewlett-Packard Development Company, L.P.</w:t>
      </w:r>
      <w:r>
        <w:rPr>
          <w:rFonts w:ascii="宋体" w:hAnsi="宋体"/>
          <w:sz w:val="22"/>
        </w:rPr>
        <w:br/>
        <w:t>Copyright 2004,2006 Hewlett-Packard Development Company, L.P.</w:t>
      </w:r>
      <w:r>
        <w:rPr>
          <w:rFonts w:ascii="宋体" w:hAnsi="宋体"/>
          <w:sz w:val="22"/>
        </w:rPr>
        <w:br/>
        <w:t>Copyright (c) 2010 DMTF.  All rights reserved.</w:t>
      </w:r>
      <w:r>
        <w:rPr>
          <w:rFonts w:ascii="宋体" w:hAnsi="宋体"/>
          <w:sz w:val="22"/>
        </w:rPr>
        <w:br/>
        <w:t>Copyright 2006,2007 Novell, Inc.</w:t>
      </w:r>
      <w:r>
        <w:rPr>
          <w:rFonts w:ascii="宋体" w:hAnsi="宋体"/>
          <w:sz w:val="22"/>
        </w:rPr>
        <w:br/>
        <w:t xml:space="preserve">Copyright 2020 </w:t>
      </w:r>
      <w:proofErr w:type="spellStart"/>
      <w:r>
        <w:rPr>
          <w:rFonts w:ascii="宋体" w:hAnsi="宋体"/>
          <w:sz w:val="22"/>
        </w:rPr>
        <w:t>InovaDevelopment.comn</w:t>
      </w:r>
      <w:proofErr w:type="spellEnd"/>
      <w:r>
        <w:rPr>
          <w:rFonts w:ascii="宋体" w:hAnsi="宋体"/>
          <w:sz w:val="22"/>
        </w:rPr>
        <w:br/>
      </w:r>
    </w:p>
    <w:p w14:paraId="0FA2B431" w14:textId="77777777" w:rsidR="00D63F71" w:rsidRDefault="005D0DE9">
      <w:pPr>
        <w:pStyle w:val="Default"/>
        <w:rPr>
          <w:rFonts w:ascii="宋体" w:hAnsi="宋体" w:cs="宋体"/>
          <w:sz w:val="22"/>
          <w:szCs w:val="22"/>
        </w:rPr>
      </w:pPr>
      <w:r>
        <w:rPr>
          <w:b/>
        </w:rPr>
        <w:t xml:space="preserve">License: </w:t>
      </w:r>
      <w:r>
        <w:rPr>
          <w:sz w:val="21"/>
        </w:rPr>
        <w:t>LGPLv2</w:t>
      </w:r>
    </w:p>
    <w:p w14:paraId="6FE76C8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w:t>
      </w:r>
      <w:r>
        <w:rPr>
          <w:rFonts w:ascii="Times New Roman" w:hAnsi="Times New Roman"/>
          <w:sz w:val="21"/>
        </w:rPr>
        <w:lastRenderedPageBreak/>
        <w:t>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 xml:space="preserve">Note that it is possible for a library to be covered by the ordinary General Public License rather than by this special </w:t>
      </w:r>
      <w:r>
        <w:rPr>
          <w:rFonts w:ascii="Times New Roman" w:hAnsi="Times New Roman"/>
          <w:sz w:val="21"/>
        </w:rPr>
        <w:lastRenderedPageBreak/>
        <w:t>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w:t>
      </w:r>
      <w:r>
        <w:rPr>
          <w:rFonts w:ascii="Times New Roman" w:hAnsi="Times New Roman"/>
          <w:sz w:val="21"/>
        </w:rPr>
        <w:lastRenderedPageBreak/>
        <w:t>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r>
      <w:r>
        <w:rPr>
          <w:rFonts w:ascii="Times New Roman" w:hAnsi="Times New Roman"/>
          <w:sz w:val="21"/>
        </w:rPr>
        <w:lastRenderedPageBreak/>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w:t>
      </w:r>
      <w:r>
        <w:rPr>
          <w:rFonts w:ascii="Times New Roman" w:hAnsi="Times New Roman"/>
          <w:sz w:val="21"/>
        </w:rPr>
        <w:lastRenderedPageBreak/>
        <w:t>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w:t>
      </w:r>
      <w:r>
        <w:rPr>
          <w:rFonts w:ascii="Times New Roman" w:hAnsi="Times New Roman"/>
          <w:sz w:val="21"/>
        </w:rPr>
        <w:lastRenderedPageBreak/>
        <w:t>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lastRenderedPageBreak/>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1C3A6D4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87E08B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622285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77301E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FDE9C" w14:textId="77777777" w:rsidR="00210A45" w:rsidRDefault="00210A45">
      <w:pPr>
        <w:spacing w:line="240" w:lineRule="auto"/>
      </w:pPr>
      <w:r>
        <w:separator/>
      </w:r>
    </w:p>
  </w:endnote>
  <w:endnote w:type="continuationSeparator" w:id="0">
    <w:p w14:paraId="715F2E5C" w14:textId="77777777" w:rsidR="00210A45" w:rsidRDefault="00210A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B109417" w14:textId="77777777">
      <w:tc>
        <w:tcPr>
          <w:tcW w:w="1542" w:type="pct"/>
        </w:tcPr>
        <w:p w14:paraId="3E8FF73A" w14:textId="77777777" w:rsidR="00D63F71" w:rsidRDefault="005D0DE9">
          <w:pPr>
            <w:pStyle w:val="a8"/>
          </w:pPr>
          <w:r>
            <w:fldChar w:fldCharType="begin"/>
          </w:r>
          <w:r>
            <w:instrText xml:space="preserve"> DATE \@ "yyyy-MM-dd" </w:instrText>
          </w:r>
          <w:r>
            <w:fldChar w:fldCharType="separate"/>
          </w:r>
          <w:r w:rsidR="00826E78">
            <w:rPr>
              <w:noProof/>
            </w:rPr>
            <w:t>2024-05-15</w:t>
          </w:r>
          <w:r>
            <w:fldChar w:fldCharType="end"/>
          </w:r>
        </w:p>
      </w:tc>
      <w:tc>
        <w:tcPr>
          <w:tcW w:w="1853" w:type="pct"/>
        </w:tcPr>
        <w:p w14:paraId="340C3EDE" w14:textId="77777777" w:rsidR="00D63F71" w:rsidRDefault="00D63F71">
          <w:pPr>
            <w:pStyle w:val="a8"/>
            <w:ind w:firstLineChars="200" w:firstLine="360"/>
          </w:pPr>
        </w:p>
      </w:tc>
      <w:tc>
        <w:tcPr>
          <w:tcW w:w="1605" w:type="pct"/>
        </w:tcPr>
        <w:p w14:paraId="54D4997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10A45">
            <w:fldChar w:fldCharType="begin"/>
          </w:r>
          <w:r w:rsidR="00210A45">
            <w:instrText xml:space="preserve"> NUMPAGES  \* Arabic  \* MERGEFORMAT </w:instrText>
          </w:r>
          <w:r w:rsidR="00210A45">
            <w:fldChar w:fldCharType="separate"/>
          </w:r>
          <w:r w:rsidR="00B93B3B">
            <w:rPr>
              <w:noProof/>
            </w:rPr>
            <w:t>1</w:t>
          </w:r>
          <w:r w:rsidR="00210A45">
            <w:rPr>
              <w:noProof/>
            </w:rPr>
            <w:fldChar w:fldCharType="end"/>
          </w:r>
        </w:p>
      </w:tc>
    </w:tr>
  </w:tbl>
  <w:p w14:paraId="460E2E1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08177" w14:textId="77777777" w:rsidR="00210A45" w:rsidRDefault="00210A45">
      <w:r>
        <w:separator/>
      </w:r>
    </w:p>
  </w:footnote>
  <w:footnote w:type="continuationSeparator" w:id="0">
    <w:p w14:paraId="064A1061" w14:textId="77777777" w:rsidR="00210A45" w:rsidRDefault="00210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FC6D242" w14:textId="77777777">
      <w:trPr>
        <w:cantSplit/>
        <w:trHeight w:hRule="exact" w:val="777"/>
      </w:trPr>
      <w:tc>
        <w:tcPr>
          <w:tcW w:w="492" w:type="pct"/>
          <w:tcBorders>
            <w:bottom w:val="single" w:sz="6" w:space="0" w:color="auto"/>
          </w:tcBorders>
        </w:tcPr>
        <w:p w14:paraId="0B00B6EE" w14:textId="77777777" w:rsidR="00D63F71" w:rsidRDefault="00D63F71">
          <w:pPr>
            <w:pStyle w:val="a9"/>
          </w:pPr>
        </w:p>
        <w:p w14:paraId="357685E7" w14:textId="77777777" w:rsidR="00D63F71" w:rsidRDefault="00D63F71">
          <w:pPr>
            <w:ind w:left="420"/>
          </w:pPr>
        </w:p>
      </w:tc>
      <w:tc>
        <w:tcPr>
          <w:tcW w:w="3283" w:type="pct"/>
          <w:tcBorders>
            <w:bottom w:val="single" w:sz="6" w:space="0" w:color="auto"/>
          </w:tcBorders>
          <w:vAlign w:val="bottom"/>
        </w:tcPr>
        <w:p w14:paraId="1EFBC6A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C010FC5" w14:textId="77777777" w:rsidR="00D63F71" w:rsidRDefault="00D63F71">
          <w:pPr>
            <w:pStyle w:val="a9"/>
            <w:ind w:firstLine="33"/>
          </w:pPr>
        </w:p>
      </w:tc>
    </w:tr>
  </w:tbl>
  <w:p w14:paraId="597CF1B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0A45"/>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26E78"/>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DBF22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4195</Words>
  <Characters>23917</Characters>
  <Application>Microsoft Office Word</Application>
  <DocSecurity>0</DocSecurity>
  <Lines>199</Lines>
  <Paragraphs>56</Paragraphs>
  <ScaleCrop>false</ScaleCrop>
  <Company>Huawei Technologies Co.,Ltd.</Company>
  <LinksUpToDate>false</LinksUpToDate>
  <CharactersWithSpaces>28056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