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76AE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0CEDC5" w14:textId="77777777" w:rsidR="00D63F71" w:rsidRDefault="00D63F71">
      <w:pPr>
        <w:spacing w:line="420" w:lineRule="exact"/>
        <w:jc w:val="center"/>
        <w:rPr>
          <w:rFonts w:ascii="Arial" w:hAnsi="Arial" w:cs="Arial"/>
          <w:b/>
          <w:snapToGrid/>
          <w:sz w:val="32"/>
          <w:szCs w:val="32"/>
        </w:rPr>
      </w:pPr>
    </w:p>
    <w:p w14:paraId="280A6DD8"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24B1B0" w14:textId="77777777" w:rsidR="00D63F71" w:rsidRDefault="00D63F71">
      <w:pPr>
        <w:spacing w:line="420" w:lineRule="exact"/>
        <w:jc w:val="both"/>
        <w:rPr>
          <w:rFonts w:ascii="Arial" w:hAnsi="Arial" w:cs="Arial"/>
          <w:snapToGrid/>
        </w:rPr>
      </w:pPr>
    </w:p>
    <w:p w14:paraId="21C18BF3"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1922A90B"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1BBD493" w14:textId="77777777" w:rsidR="00D63F71" w:rsidRDefault="00D63F71">
      <w:pPr>
        <w:spacing w:line="420" w:lineRule="exact"/>
        <w:jc w:val="both"/>
        <w:rPr>
          <w:rFonts w:ascii="Arial" w:hAnsi="Arial" w:cs="Arial"/>
          <w:i/>
          <w:snapToGrid/>
          <w:color w:val="0099FF"/>
          <w:sz w:val="18"/>
          <w:szCs w:val="18"/>
        </w:rPr>
      </w:pPr>
    </w:p>
    <w:p w14:paraId="7DD6F37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4774A0" w14:textId="77777777" w:rsidR="00D63F71" w:rsidRDefault="00D63F71">
      <w:pPr>
        <w:pStyle w:val="aa"/>
        <w:spacing w:before="0" w:after="0" w:line="240" w:lineRule="auto"/>
        <w:jc w:val="left"/>
        <w:rPr>
          <w:rFonts w:ascii="Arial" w:hAnsi="Arial" w:cs="Arial"/>
          <w:bCs w:val="0"/>
          <w:sz w:val="21"/>
          <w:szCs w:val="21"/>
        </w:rPr>
      </w:pPr>
    </w:p>
    <w:p w14:paraId="6251E7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perl-AnyEvent 7.17</w:t>
      </w:r>
    </w:p>
    <w:p w14:paraId="7B35AC55" w14:textId="66BC7673" w:rsidR="00D63F71" w:rsidRDefault="005D0DE9">
      <w:pPr>
        <w:rPr>
          <w:rFonts w:ascii="Arial" w:hAnsi="Arial" w:cs="Arial"/>
          <w:b/>
        </w:rPr>
      </w:pPr>
      <w:r>
        <w:rPr>
          <w:rFonts w:ascii="Arial" w:hAnsi="Arial" w:cs="Arial"/>
          <w:b/>
        </w:rPr>
        <w:t xml:space="preserve">Copyright notice: </w:t>
      </w:r>
    </w:p>
    <w:p w14:paraId="2CE0B556" w14:textId="04BE28FE" w:rsidR="00617232" w:rsidRPr="00617232" w:rsidRDefault="00617232" w:rsidP="00617232">
      <w:pPr>
        <w:pStyle w:val="Default"/>
        <w:rPr>
          <w:rFonts w:ascii="宋体" w:hAnsi="宋体"/>
          <w:sz w:val="22"/>
        </w:rPr>
      </w:pPr>
      <w:r w:rsidRPr="00617232">
        <w:rPr>
          <w:rFonts w:ascii="宋体" w:hAnsi="宋体"/>
          <w:sz w:val="22"/>
        </w:rPr>
        <w:t>Copyright (c) 2009 by KAYAC Inc.</w:t>
      </w:r>
    </w:p>
    <w:p w14:paraId="0E375964" w14:textId="3D8DE1A8" w:rsidR="00617232" w:rsidRPr="00617232" w:rsidRDefault="00617232" w:rsidP="00617232">
      <w:pPr>
        <w:pStyle w:val="Default"/>
        <w:rPr>
          <w:rFonts w:ascii="宋体" w:hAnsi="宋体"/>
          <w:sz w:val="22"/>
        </w:rPr>
      </w:pPr>
      <w:r w:rsidRPr="00617232">
        <w:rPr>
          <w:rFonts w:ascii="宋体" w:hAnsi="宋体"/>
          <w:sz w:val="22"/>
        </w:rPr>
        <w:t>Copyright (c) 2010,2011 by Marc Lehmann &lt;schmorp@schmorp.de&gt;</w:t>
      </w:r>
    </w:p>
    <w:p w14:paraId="5521406C" w14:textId="77777777" w:rsidR="00D63F71" w:rsidRDefault="00D63F71">
      <w:pPr>
        <w:pStyle w:val="Default"/>
        <w:rPr>
          <w:rFonts w:ascii="宋体" w:hAnsi="宋体" w:cs="宋体"/>
          <w:sz w:val="22"/>
          <w:szCs w:val="22"/>
        </w:rPr>
      </w:pPr>
    </w:p>
    <w:p w14:paraId="77B15FB3" w14:textId="77777777" w:rsidR="00D63F71" w:rsidRDefault="005D0DE9">
      <w:pPr>
        <w:pStyle w:val="Default"/>
        <w:rPr>
          <w:rFonts w:ascii="宋体" w:hAnsi="宋体" w:cs="宋体"/>
          <w:sz w:val="22"/>
          <w:szCs w:val="22"/>
        </w:rPr>
      </w:pPr>
      <w:r>
        <w:rPr>
          <w:b/>
        </w:rPr>
        <w:t xml:space="preserve">License: </w:t>
      </w:r>
      <w:r>
        <w:rPr>
          <w:sz w:val="21"/>
        </w:rPr>
        <w:t>GPL+ or Artistic</w:t>
      </w:r>
    </w:p>
    <w:p w14:paraId="6AB1488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r>
      <w:r>
        <w:rPr>
          <w:rFonts w:ascii="Times New Roman" w:hAnsi="Times New Roman"/>
          <w:sz w:val="21"/>
        </w:rPr>
        <w:lastRenderedPageBreak/>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lastRenderedPageBreak/>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2E37DEC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6A1E35"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215ADA5"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44B37D57"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CFD0A" w14:textId="77777777" w:rsidR="00C665D1" w:rsidRDefault="00C665D1">
      <w:pPr>
        <w:spacing w:line="240" w:lineRule="auto"/>
      </w:pPr>
      <w:r>
        <w:separator/>
      </w:r>
    </w:p>
  </w:endnote>
  <w:endnote w:type="continuationSeparator" w:id="0">
    <w:p w14:paraId="4524C633" w14:textId="77777777" w:rsidR="00C665D1" w:rsidRDefault="00C665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E5523EF" w14:textId="77777777">
      <w:tc>
        <w:tcPr>
          <w:tcW w:w="1542" w:type="pct"/>
        </w:tcPr>
        <w:p w14:paraId="358FD23E" w14:textId="77777777" w:rsidR="00D63F71" w:rsidRDefault="005D0DE9">
          <w:pPr>
            <w:pStyle w:val="a8"/>
          </w:pPr>
          <w:r>
            <w:fldChar w:fldCharType="begin"/>
          </w:r>
          <w:r>
            <w:instrText xml:space="preserve"> DATE \@ "yyyy-MM-dd" </w:instrText>
          </w:r>
          <w:r>
            <w:fldChar w:fldCharType="separate"/>
          </w:r>
          <w:r w:rsidR="00617232">
            <w:rPr>
              <w:noProof/>
            </w:rPr>
            <w:t>2023-09-19</w:t>
          </w:r>
          <w:r>
            <w:fldChar w:fldCharType="end"/>
          </w:r>
        </w:p>
      </w:tc>
      <w:tc>
        <w:tcPr>
          <w:tcW w:w="1853" w:type="pct"/>
        </w:tcPr>
        <w:p w14:paraId="69815D34" w14:textId="77777777" w:rsidR="00D63F71" w:rsidRDefault="00D63F71">
          <w:pPr>
            <w:pStyle w:val="a8"/>
            <w:ind w:firstLineChars="200" w:firstLine="360"/>
          </w:pPr>
        </w:p>
      </w:tc>
      <w:tc>
        <w:tcPr>
          <w:tcW w:w="1605" w:type="pct"/>
        </w:tcPr>
        <w:p w14:paraId="22E17513"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3504C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5D5C" w14:textId="77777777" w:rsidR="00C665D1" w:rsidRDefault="00C665D1">
      <w:r>
        <w:separator/>
      </w:r>
    </w:p>
  </w:footnote>
  <w:footnote w:type="continuationSeparator" w:id="0">
    <w:p w14:paraId="477B64AF" w14:textId="77777777" w:rsidR="00C665D1" w:rsidRDefault="00C66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10EAB1E" w14:textId="77777777">
      <w:trPr>
        <w:cantSplit/>
        <w:trHeight w:hRule="exact" w:val="777"/>
      </w:trPr>
      <w:tc>
        <w:tcPr>
          <w:tcW w:w="492" w:type="pct"/>
          <w:tcBorders>
            <w:bottom w:val="single" w:sz="6" w:space="0" w:color="auto"/>
          </w:tcBorders>
        </w:tcPr>
        <w:p w14:paraId="62D16791" w14:textId="77777777" w:rsidR="00D63F71" w:rsidRDefault="00D63F71">
          <w:pPr>
            <w:pStyle w:val="a9"/>
          </w:pPr>
        </w:p>
        <w:p w14:paraId="167F23B5" w14:textId="77777777" w:rsidR="00D63F71" w:rsidRDefault="00D63F71">
          <w:pPr>
            <w:ind w:left="420"/>
          </w:pPr>
        </w:p>
      </w:tc>
      <w:tc>
        <w:tcPr>
          <w:tcW w:w="3283" w:type="pct"/>
          <w:tcBorders>
            <w:bottom w:val="single" w:sz="6" w:space="0" w:color="auto"/>
          </w:tcBorders>
          <w:vAlign w:val="bottom"/>
        </w:tcPr>
        <w:p w14:paraId="26899E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8568B5" w14:textId="77777777" w:rsidR="00D63F71" w:rsidRDefault="00D63F71">
          <w:pPr>
            <w:pStyle w:val="a9"/>
            <w:ind w:firstLine="33"/>
          </w:pPr>
        </w:p>
      </w:tc>
    </w:tr>
  </w:tbl>
  <w:p w14:paraId="2AC75CB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7232"/>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65D1"/>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3E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2788</Words>
  <Characters>15897</Characters>
  <Application>Microsoft Office Word</Application>
  <DocSecurity>0</DocSecurity>
  <Lines>132</Lines>
  <Paragraphs>37</Paragraphs>
  <ScaleCrop>false</ScaleCrop>
  <Company>Huawei Technologies Co.,Ltd.</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