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C4758B"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DDE4B83" w14:textId="77777777" w:rsidR="00D63F71" w:rsidRDefault="00D63F71">
      <w:pPr>
        <w:spacing w:line="420" w:lineRule="exact"/>
        <w:jc w:val="center"/>
        <w:rPr>
          <w:rFonts w:ascii="Arial" w:hAnsi="Arial" w:cs="Arial"/>
          <w:b/>
          <w:snapToGrid/>
          <w:sz w:val="32"/>
          <w:szCs w:val="32"/>
        </w:rPr>
      </w:pPr>
    </w:p>
    <w:p w14:paraId="2403975D" w14:textId="77777777" w:rsidR="00D63F71" w:rsidRDefault="005D0DE9">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D29C28" w14:textId="77777777" w:rsidR="00D63F71" w:rsidRDefault="00D63F71">
      <w:pPr>
        <w:spacing w:line="420" w:lineRule="exact"/>
        <w:jc w:val="both"/>
        <w:rPr>
          <w:rFonts w:ascii="Arial" w:hAnsi="Arial" w:cs="Arial"/>
          <w:snapToGrid/>
        </w:rPr>
      </w:pPr>
    </w:p>
    <w:p w14:paraId="02BD8E6A" w14:textId="77777777" w:rsidR="00D63F71" w:rsidRDefault="005D0DE9">
      <w:pPr>
        <w:spacing w:line="420" w:lineRule="exact"/>
        <w:jc w:val="both"/>
        <w:rPr>
          <w:rFonts w:ascii="Arial" w:hAnsi="Arial" w:cs="Arial"/>
          <w:b/>
          <w:i/>
          <w:snapToGrid/>
        </w:rPr>
      </w:pPr>
      <w:r>
        <w:rPr>
          <w:rFonts w:ascii="Arial" w:hAnsi="Arial" w:cs="Arial"/>
          <w:b/>
          <w:snapToGrid/>
          <w:sz w:val="32"/>
          <w:szCs w:val="32"/>
        </w:rPr>
        <w:t>Warranty Disclaimer</w:t>
      </w:r>
      <w:r>
        <w:rPr>
          <w:rFonts w:ascii="Arial" w:hAnsi="Arial" w:cs="Arial" w:hint="eastAsia"/>
          <w:b/>
          <w:snapToGrid/>
          <w:sz w:val="32"/>
          <w:szCs w:val="32"/>
        </w:rPr>
        <w:t xml:space="preserve">  </w:t>
      </w:r>
      <w:r>
        <w:rPr>
          <w:rFonts w:ascii="Arial" w:hAnsi="Arial" w:cs="Arial" w:hint="eastAsia"/>
          <w:b/>
          <w:snapToGrid/>
        </w:rPr>
        <w:t xml:space="preserve"> </w:t>
      </w:r>
      <w:r>
        <w:rPr>
          <w:rFonts w:ascii="微软雅黑" w:eastAsia="微软雅黑" w:hAnsi="微软雅黑" w:cs="Arial" w:hint="eastAsia"/>
          <w:b/>
          <w:i/>
          <w:snapToGrid/>
        </w:rPr>
        <w:t xml:space="preserve"> </w:t>
      </w:r>
    </w:p>
    <w:p w14:paraId="3D0D30DB" w14:textId="77777777" w:rsidR="00D63F71" w:rsidRDefault="005D0DE9">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E180BD1" w14:textId="77777777" w:rsidR="00D63F71" w:rsidRDefault="00D63F71">
      <w:pPr>
        <w:spacing w:line="420" w:lineRule="exact"/>
        <w:jc w:val="both"/>
        <w:rPr>
          <w:rFonts w:ascii="Arial" w:hAnsi="Arial" w:cs="Arial"/>
          <w:i/>
          <w:snapToGrid/>
          <w:color w:val="0099FF"/>
          <w:sz w:val="18"/>
          <w:szCs w:val="18"/>
        </w:rPr>
      </w:pPr>
    </w:p>
    <w:p w14:paraId="3B8A1BA1"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C52CD00" w14:textId="77777777" w:rsidR="00D63F71" w:rsidRDefault="00D63F71">
      <w:pPr>
        <w:pStyle w:val="aa"/>
        <w:spacing w:before="0" w:after="0" w:line="240" w:lineRule="auto"/>
        <w:jc w:val="left"/>
        <w:rPr>
          <w:rFonts w:ascii="Arial" w:hAnsi="Arial" w:cs="Arial"/>
          <w:bCs w:val="0"/>
          <w:sz w:val="21"/>
          <w:szCs w:val="21"/>
        </w:rPr>
      </w:pPr>
    </w:p>
    <w:p w14:paraId="4F8F46D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pdfsam 4.2.12</w:t>
      </w:r>
    </w:p>
    <w:p w14:paraId="469DE878" w14:textId="77777777" w:rsidR="00D63F71" w:rsidRDefault="005D0DE9">
      <w:pPr>
        <w:rPr>
          <w:rFonts w:ascii="Arial" w:hAnsi="Arial" w:cs="Arial"/>
          <w:b/>
        </w:rPr>
      </w:pPr>
      <w:r>
        <w:rPr>
          <w:rFonts w:ascii="Arial" w:hAnsi="Arial" w:cs="Arial"/>
          <w:b/>
        </w:rPr>
        <w:t xml:space="preserve">Copyright notice: </w:t>
      </w:r>
    </w:p>
    <w:p w14:paraId="32EC242D" w14:textId="06BFBDC7" w:rsidR="00D63F71" w:rsidRDefault="005D0DE9">
      <w:pPr>
        <w:pStyle w:val="Default"/>
        <w:rPr>
          <w:rFonts w:ascii="宋体" w:hAnsi="宋体" w:cs="宋体"/>
          <w:sz w:val="22"/>
          <w:szCs w:val="22"/>
        </w:rPr>
      </w:pPr>
      <w:r>
        <w:rPr>
          <w:rFonts w:ascii="宋体" w:hAnsi="宋体"/>
          <w:sz w:val="22"/>
        </w:rPr>
        <w:t>Copyright 1996-2015 by Scott Hudson, Frank Flannery, C. Scott Ananian, Michael Petter</w:t>
      </w:r>
      <w:r>
        <w:rPr>
          <w:rFonts w:ascii="宋体" w:hAnsi="宋体"/>
          <w:sz w:val="22"/>
        </w:rPr>
        <w:br/>
        <w:t>Copyright 1999-2020 The Apache Software Foundation</w:t>
      </w:r>
      <w:r>
        <w:rPr>
          <w:rFonts w:ascii="宋体" w:hAnsi="宋体"/>
          <w:sz w:val="22"/>
        </w:rPr>
        <w:br/>
        <w:t>Copyright (C) 1991, 1999 Free Software Foundation, Inc.</w:t>
      </w:r>
      <w:r>
        <w:rPr>
          <w:rFonts w:ascii="宋体" w:hAnsi="宋体"/>
          <w:sz w:val="22"/>
        </w:rPr>
        <w:br/>
        <w:t>Copyright 1996-2003 by Elliot Joel Berk and C. Scott Ananian Permission to use, copy, modify, and distribute this software and its documentation for any purpose and without fee is hereby granted, provided that the above copyright notice appear in all copies and that both the copyright notice and this permission notice and warranty disclaimer appear in supporting documentation, and that the name of the authors or their employers not be used in advertising or publicity pertaining to distribution of the software without specific, written prior permission.</w:t>
      </w:r>
      <w:r>
        <w:rPr>
          <w:rFonts w:ascii="宋体" w:hAnsi="宋体"/>
          <w:sz w:val="22"/>
        </w:rPr>
        <w:br/>
        <w:t>Copyright (C) 1989, 1991 Free Software Foundation, Inc.</w:t>
      </w:r>
      <w:r>
        <w:rPr>
          <w:rFonts w:ascii="宋体" w:hAnsi="宋体"/>
          <w:sz w:val="22"/>
        </w:rPr>
        <w:br/>
        <w:t>Copyright (C) 2007 Free Software Foundation, Inc. &lt;http:fsf.org/&gt;</w:t>
      </w:r>
      <w:r>
        <w:rPr>
          <w:rFonts w:ascii="宋体" w:hAnsi="宋体"/>
          <w:sz w:val="22"/>
        </w:rPr>
        <w:br/>
        <w:t>Copyright 2008-2016 The Apache Software Foundation</w:t>
      </w:r>
      <w:r>
        <w:rPr>
          <w:rFonts w:ascii="宋体" w:hAnsi="宋体"/>
          <w:sz w:val="22"/>
        </w:rPr>
        <w:br/>
        <w:t>Copyright (c) 2006-2007, www.fontbox.org</w:t>
      </w:r>
      <w:r>
        <w:rPr>
          <w:rFonts w:ascii="宋体" w:hAnsi="宋体"/>
          <w:sz w:val="22"/>
        </w:rPr>
        <w:br/>
        <w:t>Copyright (c) 2004-2017 QOS.ch All rights reserved.</w:t>
      </w:r>
      <w:r>
        <w:rPr>
          <w:rFonts w:ascii="宋体" w:hAnsi="宋体"/>
          <w:sz w:val="22"/>
        </w:rPr>
        <w:br/>
        <w:t>Copyright (c) 2000 - 2016 The Legion of the Bouncy Castle Inc.</w:t>
      </w:r>
      <w:r>
        <w:rPr>
          <w:rFonts w:ascii="宋体" w:hAnsi="宋体"/>
          <w:sz w:val="22"/>
        </w:rPr>
        <w:br/>
        <w:t>Copyright 2001-2016 The Apache Software Foundation</w:t>
      </w:r>
      <w:r>
        <w:rPr>
          <w:rFonts w:ascii="宋体" w:hAnsi="宋体"/>
          <w:sz w:val="22"/>
        </w:rPr>
        <w:br/>
      </w:r>
      <w:r>
        <w:rPr>
          <w:rFonts w:ascii="宋体" w:hAnsi="宋体"/>
          <w:sz w:val="22"/>
        </w:rPr>
        <w:lastRenderedPageBreak/>
        <w:t>Copyright 2002-2016 The Apache Software Foundation</w:t>
      </w:r>
      <w:r>
        <w:rPr>
          <w:rFonts w:ascii="宋体" w:hAnsi="宋体"/>
          <w:sz w:val="22"/>
        </w:rPr>
        <w:br/>
        <w:t>Copyright 2017 by Sober Lemur S.a.s. di Vacondio Andrea (info@pdfsam.org).</w:t>
      </w:r>
      <w:r>
        <w:rPr>
          <w:rFonts w:ascii="宋体" w:hAnsi="宋体"/>
          <w:sz w:val="22"/>
        </w:rPr>
        <w:br/>
      </w:r>
    </w:p>
    <w:p w14:paraId="2834B15C" w14:textId="77777777" w:rsidR="00D63F71" w:rsidRDefault="005D0DE9">
      <w:pPr>
        <w:pStyle w:val="Default"/>
        <w:rPr>
          <w:rFonts w:ascii="宋体" w:hAnsi="宋体" w:cs="宋体"/>
          <w:sz w:val="22"/>
          <w:szCs w:val="22"/>
        </w:rPr>
      </w:pPr>
      <w:r>
        <w:rPr>
          <w:b/>
        </w:rPr>
        <w:t xml:space="preserve">License: </w:t>
      </w:r>
      <w:r>
        <w:rPr>
          <w:sz w:val="21"/>
        </w:rPr>
        <w:t>GPLv3</w:t>
      </w:r>
    </w:p>
    <w:p w14:paraId="0884D631"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r>
      <w:r>
        <w:rPr>
          <w:rFonts w:ascii="Times New Roman" w:hAnsi="Times New Roman"/>
          <w:sz w:val="21"/>
        </w:rPr>
        <w:lastRenderedPageBreak/>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 xml:space="preserve">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w:t>
      </w:r>
      <w:r>
        <w:rPr>
          <w:rFonts w:ascii="Times New Roman" w:hAnsi="Times New Roman"/>
          <w:sz w:val="21"/>
        </w:rPr>
        <w:lastRenderedPageBreak/>
        <w:t>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t xml:space="preserve">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t>
      </w:r>
      <w:r>
        <w:rPr>
          <w:rFonts w:ascii="Times New Roman" w:hAnsi="Times New Roman"/>
          <w:sz w:val="21"/>
        </w:rPr>
        <w:lastRenderedPageBreak/>
        <w:t>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r>
      <w:r>
        <w:rPr>
          <w:rFonts w:ascii="Times New Roman" w:hAnsi="Times New Roman"/>
          <w:sz w:val="21"/>
        </w:rPr>
        <w:lastRenderedPageBreak/>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r>
      <w:r>
        <w:rPr>
          <w:rFonts w:ascii="Times New Roman" w:hAnsi="Times New Roman"/>
          <w:sz w:val="21"/>
        </w:rPr>
        <w:lastRenderedPageBreak/>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w:t>
      </w:r>
      <w:r>
        <w:rPr>
          <w:rFonts w:ascii="Times New Roman" w:hAnsi="Times New Roman"/>
          <w:sz w:val="21"/>
        </w:rPr>
        <w:lastRenderedPageBreak/>
        <w:t>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t xml:space="preserve">An "entity transaction" is a transaction transferring control of an organization, or substantially all assets of one, or subdividing an organization, or merging organizations. If propagation of a covered work results from an entity </w:t>
      </w:r>
      <w:r>
        <w:rPr>
          <w:rFonts w:ascii="Times New Roman" w:hAnsi="Times New Roman"/>
          <w:sz w:val="21"/>
        </w:rPr>
        <w:lastRenderedPageBreak/>
        <w:t>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r>
      <w:r>
        <w:rPr>
          <w:rFonts w:ascii="Times New Roman" w:hAnsi="Times New Roman"/>
          <w:sz w:val="21"/>
        </w:rPr>
        <w:lastRenderedPageBreak/>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lastRenderedPageBreak/>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&lt;year&gt;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3 of the License, or (at your option) any later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see &lt;https://www.gnu.org/licenses/&gt;.</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&lt;program&gt; Copyright (C) &lt;year&gt; &lt;name of author&gt;</w:t>
      </w:r>
      <w:r>
        <w:rPr>
          <w:rFonts w:ascii="Times New Roman" w:hAnsi="Times New Roman"/>
          <w:sz w:val="21"/>
        </w:rPr>
        <w:br/>
        <w:t>This program comes with ABSOLUTELY NO WARRANTY; for details type `show w'.</w:t>
      </w:r>
      <w:r>
        <w:rPr>
          <w:rFonts w:ascii="Times New Roman" w:hAnsi="Times New Roman"/>
          <w:sz w:val="21"/>
        </w:rPr>
        <w:br/>
        <w:t>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6B19B904"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54DBB687" w14:textId="77777777" w:rsidR="00D63F71" w:rsidRDefault="006C3774">
      <w:pPr>
        <w:jc w:val="both"/>
        <w:rPr>
          <w:rFonts w:ascii="Arial" w:hAnsi="Arial" w:cs="Arial"/>
          <w:color w:val="000000"/>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0BF63E6D" w14:textId="77777777" w:rsidR="00D63F71" w:rsidRPr="00E76623" w:rsidRDefault="005D0DE9">
      <w:pPr>
        <w:jc w:val="both"/>
        <w:rPr>
          <w:rFonts w:ascii="Arial" w:hAnsi="Arial" w:cs="Arial"/>
          <w:color w:val="000000"/>
        </w:rPr>
      </w:pPr>
      <w:r>
        <w:rPr>
          <w:rFonts w:ascii="Arial" w:hAnsi="Arial" w:cs="Arial"/>
          <w:color w:val="000000"/>
        </w:rPr>
        <w:t>This offer is valid to anyone in receipt of this information.</w:t>
      </w:r>
    </w:p>
    <w:p w14:paraId="00C585DD" w14:textId="77777777" w:rsidR="00D63F71" w:rsidRDefault="005D0DE9">
      <w:pPr>
        <w:jc w:val="both"/>
        <w:rPr>
          <w:b/>
          <w:caps/>
        </w:rPr>
      </w:pPr>
      <w:r/>
      <w:r>
        <w:rPr>
          <w:rFonts w:ascii="Times New Roman" w:hAnsi="Times New Roman"/>
          <w:b/>
        </w:rPr>
        <w:t>THIS OFFER IS VALID FOR THREE YEARS FROM THE MOMENT WE DISTRIBUTED THIS OPENEULER DISTRIBUTION .</w:t>
      </w:r>
    </w:p>
    <w:sectPr w:rsidR="00D63F71">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4CC92" w14:textId="77777777" w:rsidR="00A021AB" w:rsidRDefault="00A021AB">
      <w:pPr>
        <w:spacing w:line="240" w:lineRule="auto"/>
      </w:pPr>
      <w:r>
        <w:separator/>
      </w:r>
    </w:p>
  </w:endnote>
  <w:endnote w:type="continuationSeparator" w:id="0">
    <w:p w14:paraId="1EA371C6" w14:textId="77777777" w:rsidR="00A021AB" w:rsidRDefault="00A021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210E2A5" w14:textId="77777777">
      <w:tc>
        <w:tcPr>
          <w:tcW w:w="1542" w:type="pct"/>
        </w:tcPr>
        <w:p w14:paraId="6B383ACF" w14:textId="77777777" w:rsidR="00D63F71" w:rsidRDefault="005D0DE9">
          <w:pPr>
            <w:pStyle w:val="a8"/>
          </w:pPr>
          <w:r>
            <w:fldChar w:fldCharType="begin"/>
          </w:r>
          <w:r>
            <w:instrText xml:space="preserve"> DATE \@ "yyyy-MM-dd" </w:instrText>
          </w:r>
          <w:r>
            <w:fldChar w:fldCharType="separate"/>
          </w:r>
          <w:r w:rsidR="00F26FE3">
            <w:rPr>
              <w:noProof/>
            </w:rPr>
            <w:t>2023-09-19</w:t>
          </w:r>
          <w:r>
            <w:fldChar w:fldCharType="end"/>
          </w:r>
        </w:p>
      </w:tc>
      <w:tc>
        <w:tcPr>
          <w:tcW w:w="1853" w:type="pct"/>
        </w:tcPr>
        <w:p w14:paraId="6734F874" w14:textId="77777777" w:rsidR="00D63F71" w:rsidRDefault="00D63F71">
          <w:pPr>
            <w:pStyle w:val="a8"/>
            <w:ind w:firstLineChars="200" w:firstLine="360"/>
          </w:pPr>
        </w:p>
      </w:tc>
      <w:tc>
        <w:tcPr>
          <w:tcW w:w="1605" w:type="pct"/>
        </w:tcPr>
        <w:p w14:paraId="762C71A6" w14:textId="77777777" w:rsidR="00D63F71" w:rsidRDefault="005D0DE9">
          <w:pPr>
            <w:pStyle w:val="a8"/>
            <w:ind w:firstLine="360"/>
            <w:jc w:val="right"/>
          </w:pPr>
          <w:r>
            <w:t>Page</w:t>
          </w:r>
          <w:r>
            <w:fldChar w:fldCharType="begin"/>
          </w:r>
          <w:r>
            <w:instrText>PAGE</w:instrText>
          </w:r>
          <w:r>
            <w:fldChar w:fldCharType="separate"/>
          </w:r>
          <w:r w:rsidR="00E76623">
            <w:rPr>
              <w:noProof/>
            </w:rPr>
            <w:t>2</w:t>
          </w:r>
          <w:r>
            <w:fldChar w:fldCharType="end"/>
          </w:r>
          <w:r>
            <w:t>, Total</w:t>
          </w:r>
          <w:fldSimple w:instr=" NUMPAGES  \* Arabic  \* MERGEFORMAT ">
            <w:r w:rsidR="00E76623">
              <w:rPr>
                <w:noProof/>
              </w:rPr>
              <w:t>2</w:t>
            </w:r>
          </w:fldSimple>
        </w:p>
      </w:tc>
    </w:tr>
  </w:tbl>
  <w:p w14:paraId="7CD398CC"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FEF4" w14:textId="77777777" w:rsidR="00A021AB" w:rsidRDefault="00A021AB">
      <w:r>
        <w:separator/>
      </w:r>
    </w:p>
  </w:footnote>
  <w:footnote w:type="continuationSeparator" w:id="0">
    <w:p w14:paraId="7E6C2C37" w14:textId="77777777" w:rsidR="00A021AB" w:rsidRDefault="00A02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4B9ECF42" w14:textId="77777777">
      <w:trPr>
        <w:cantSplit/>
        <w:trHeight w:hRule="exact" w:val="777"/>
      </w:trPr>
      <w:tc>
        <w:tcPr>
          <w:tcW w:w="492" w:type="pct"/>
          <w:tcBorders>
            <w:bottom w:val="single" w:sz="6" w:space="0" w:color="auto"/>
          </w:tcBorders>
        </w:tcPr>
        <w:p w14:paraId="102C8DCA" w14:textId="77777777" w:rsidR="00D63F71" w:rsidRDefault="00D63F71">
          <w:pPr>
            <w:pStyle w:val="a9"/>
          </w:pPr>
        </w:p>
        <w:p w14:paraId="18483B9A" w14:textId="77777777" w:rsidR="00D63F71" w:rsidRDefault="00D63F71">
          <w:pPr>
            <w:ind w:left="420"/>
          </w:pPr>
        </w:p>
      </w:tc>
      <w:tc>
        <w:tcPr>
          <w:tcW w:w="3283" w:type="pct"/>
          <w:tcBorders>
            <w:bottom w:val="single" w:sz="6" w:space="0" w:color="auto"/>
          </w:tcBorders>
          <w:vAlign w:val="bottom"/>
        </w:tcPr>
        <w:p w14:paraId="262345C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3238E465" w14:textId="77777777" w:rsidR="00D63F71" w:rsidRDefault="00D63F71">
          <w:pPr>
            <w:pStyle w:val="a9"/>
            <w:ind w:firstLine="33"/>
          </w:pPr>
        </w:p>
      </w:tc>
    </w:tr>
  </w:tbl>
  <w:p w14:paraId="2681E54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21AB"/>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26FE3"/>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B1EB71"/>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5560</Words>
  <Characters>31696</Characters>
  <Application>Microsoft Office Word</Application>
  <DocSecurity>0</DocSecurity>
  <Lines>264</Lines>
  <Paragraphs>74</Paragraphs>
  <ScaleCrop>false</ScaleCrop>
  <Company>Huawei Technologies Co.,Ltd.</Company>
  <LinksUpToDate>false</LinksUpToDate>
  <CharactersWithSpaces>37182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6</cp:revision>
  <dcterms:created xsi:type="dcterms:W3CDTF">2021-09-28T13:54:00Z</dcterms:created>
  <dcterms:modified xsi:type="dcterms:W3CDTF">2023-09-19T06:16:00Z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(3)ieye+pxZuIo+jfBWQbx5fyqdqSJXifC9I/n0QBXFB6ZKanSO0B/uZ5YefLo1fQrl8lwTw6mE
u5BwK4bddUhrsUBhS4oJnVmr3c4OyxQm8qB6EqUcd+m04egmbmFknRWdNMkpk6EkkqASPmDZ
4ETKHZBYBv/saZUSjQ5YPLdKxBt7ewwIvkqvyZQ+rfgGHDU3En2tmGorH8pPkOQvBuvuLXAW
0BMgxkVsghUiwKetj0</vt:lpwstr>
  </property>
  <property fmtid="{D5CDD505-2E9C-101B-9397-08002B2CF9AE}" pid="11" name="_2015_ms_pID_7253431">
    <vt:lpwstr>O3Rv/hhGwy3cU8IMBgQYDalxIuRpjJRJKMndcbq57KU5mS9axvWqxg
DduDP9co5UsxVir0HVtNb04MVzGyKvokQ5acb2rFMds1d06bOlz+5jIxO2ZjL1Xz9Ya1Ws/t
uysHWd8xeo3qwo/BWKGZ6+L5PAPN8A5SseAt8hAAqQnlqlTb4CkNgciw+HpxyvHC5k0KmaBH
5Pp6rVeLSgFF9FzgEN+mfVxUdddI8gP2k0cI</vt:lpwstr>
  </property>
  <property fmtid="{D5CDD505-2E9C-101B-9397-08002B2CF9AE}" pid="12" name="_2015_ms_pID_7253432">
    <vt:lpwstr>Rz6y0WWp1jPSZFosG9vJs1AMCZNK0E+/g8/6
UZClnUF+aSELe3KofnnK2CUvRjaJLd4NH0Y+5JPqE7ks3DCBaM8=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1687140237</vt:lpwstr>
  </property>
</Properties>
</file>