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openssl-pkcs11 0.4.12</w:t>
      </w:r>
    </w:p>
    <w:p>
      <w:pPr/>
      <w:r>
        <w:rPr>
          <w:rStyle w:val="a0"/>
          <w:rFonts w:ascii="Arial" w:hAnsi="Arial"/>
          <w:b/>
        </w:rPr>
        <w:t xml:space="preserve">Copyright notice: </w:t>
      </w:r>
    </w:p>
    <w:p>
      <w:pPr/>
      <w:r>
        <w:rPr>
          <w:rStyle w:val="a0"/>
          <w:rFonts w:ascii="宋体" w:hAnsi="宋体"/>
          <w:sz w:val="22"/>
        </w:rPr>
        <w:t xml:space="preserve">Copyright 1995-2017 </w:t>
      </w:r>
      <w:r>
        <w:rPr>
          <w:rStyle w:val="a0"/>
          <w:rFonts w:ascii="宋体" w:hAnsi="宋体"/>
          <w:sz w:val="22"/>
        </w:rPr>
        <w:t>The</w:t>
      </w:r>
      <w:r>
        <w:rPr>
          <w:rStyle w:val="a0"/>
          <w:rFonts w:ascii="宋体" w:hAnsi="宋体"/>
          <w:sz w:val="22"/>
        </w:rPr>
        <w:t xml:space="preserve"> OpenSSL Project Authors. </w:t>
      </w:r>
      <w:r>
        <w:rPr>
          <w:rStyle w:val="a0"/>
          <w:rFonts w:ascii="宋体" w:hAnsi="宋体"/>
          <w:sz w:val="22"/>
        </w:rPr>
        <w:t>All Rights Reserved.</w:t>
      </w:r>
      <w:r>
        <w:rPr>
          <w:rStyle w:val="a0"/>
          <w:rFonts w:ascii="宋体" w:hAnsi="宋体"/>
          <w:sz w:val="22"/>
        </w:rPr>
        <w:br/>
        <w:t>Copyright (C) 2021 Uri Blumenthal, MIT</w:t>
      </w:r>
      <w:r>
        <w:rPr>
          <w:rStyle w:val="a0"/>
          <w:rFonts w:ascii="宋体" w:hAnsi="宋体"/>
          <w:sz w:val="22"/>
        </w:rPr>
        <w:br/>
        <w:t>Copyright (c) 2020 Red Hat, Inc.</w:t>
      </w:r>
      <w:r>
        <w:rPr>
          <w:rStyle w:val="a0"/>
          <w:rFonts w:ascii="宋体" w:hAnsi="宋体"/>
          <w:sz w:val="22"/>
        </w:rPr>
        <w:br/>
        <w:t>Copyright (c) 2018 Red Hat, Inc.</w:t>
      </w:r>
      <w:r>
        <w:rPr>
          <w:rStyle w:val="a0"/>
          <w:rFonts w:ascii="宋体" w:hAnsi="宋体"/>
          <w:sz w:val="22"/>
        </w:rPr>
        <w:br/>
        <w:t xml:space="preserve">Copyright (c) 2001 Markus </w:t>
      </w:r>
      <w:r>
        <w:rPr>
          <w:rStyle w:val="a0"/>
          <w:rFonts w:ascii="宋体" w:hAnsi="宋体"/>
          <w:sz w:val="22"/>
        </w:rPr>
        <w:t>Friedl</w:t>
      </w:r>
      <w:r>
        <w:rPr>
          <w:rStyle w:val="a0"/>
          <w:rFonts w:ascii="宋体" w:hAnsi="宋体"/>
          <w:sz w:val="22"/>
        </w:rPr>
        <w:br/>
        <w:t xml:space="preserve">Copyright (C) 2005 Olaf </w:t>
      </w:r>
      <w:r>
        <w:rPr>
          <w:rStyle w:val="a0"/>
          <w:rFonts w:ascii="宋体" w:hAnsi="宋体"/>
          <w:sz w:val="22"/>
        </w:rPr>
        <w:t>Kirch</w:t>
      </w:r>
      <w:r>
        <w:rPr>
          <w:rStyle w:val="a0"/>
          <w:rFonts w:ascii="宋体" w:hAnsi="宋体"/>
          <w:sz w:val="22"/>
        </w:rPr>
        <w:t xml:space="preserve"> &lt;ok</w:t>
      </w:r>
      <w:r>
        <w:rPr>
          <w:rStyle w:val="a0"/>
          <w:rFonts w:ascii="宋体" w:hAnsi="宋体"/>
          <w:sz w:val="22"/>
        </w:rPr>
        <w:t>ir@lst.de&gt;</w:t>
      </w:r>
      <w:r>
        <w:rPr>
          <w:rStyle w:val="a0"/>
          <w:rFonts w:ascii="宋体" w:hAnsi="宋体"/>
          <w:sz w:val="22"/>
        </w:rPr>
        <w:br/>
        <w:t>Copyright (C) 2015 Red Hat, Inc.</w:t>
      </w:r>
      <w:r>
        <w:rPr>
          <w:rStyle w:val="a0"/>
          <w:rFonts w:ascii="宋体" w:hAnsi="宋体"/>
          <w:sz w:val="22"/>
        </w:rPr>
        <w:br/>
        <w:t>Copyright (c) 2015 Red Hat, Inc.</w:t>
      </w:r>
      <w:r>
        <w:rPr>
          <w:rStyle w:val="a0"/>
          <w:rFonts w:ascii="宋体" w:hAnsi="宋体"/>
          <w:sz w:val="22"/>
        </w:rPr>
        <w:br/>
        <w:t xml:space="preserve">Copyright (c) 2002 </w:t>
      </w:r>
      <w:r>
        <w:rPr>
          <w:rStyle w:val="a0"/>
          <w:rFonts w:ascii="宋体" w:hAnsi="宋体"/>
          <w:sz w:val="22"/>
        </w:rPr>
        <w:t>Juha</w:t>
      </w:r>
      <w:r>
        <w:rPr>
          <w:rStyle w:val="a0"/>
          <w:rFonts w:ascii="宋体" w:hAnsi="宋体"/>
          <w:sz w:val="22"/>
        </w:rPr>
        <w:t xml:space="preserve"> </w:t>
      </w:r>
      <w:r>
        <w:rPr>
          <w:rStyle w:val="a0"/>
          <w:rFonts w:ascii="宋体" w:hAnsi="宋体"/>
          <w:sz w:val="22"/>
        </w:rPr>
        <w:t>Yrjölä</w:t>
      </w:r>
      <w:r>
        <w:rPr>
          <w:rStyle w:val="a0"/>
          <w:rFonts w:ascii="宋体" w:hAnsi="宋体"/>
          <w:sz w:val="22"/>
        </w:rPr>
        <w:br/>
        <w:t xml:space="preserve">Copyright (C) 2002  Olaf </w:t>
      </w:r>
      <w:r>
        <w:rPr>
          <w:rStyle w:val="a0"/>
          <w:rFonts w:ascii="宋体" w:hAnsi="宋体"/>
          <w:sz w:val="22"/>
        </w:rPr>
        <w:t>Kirch</w:t>
      </w:r>
      <w:r>
        <w:rPr>
          <w:rStyle w:val="a0"/>
          <w:rFonts w:ascii="宋体" w:hAnsi="宋体"/>
          <w:sz w:val="22"/>
        </w:rPr>
        <w:t xml:space="preserve"> &lt;okir@lst.de&gt;</w:t>
      </w:r>
      <w:r>
        <w:rPr>
          <w:rStyle w:val="a0"/>
          <w:rFonts w:ascii="宋体" w:hAnsi="宋体"/>
          <w:sz w:val="22"/>
        </w:rPr>
        <w:br/>
        <w:t xml:space="preserve">Copyright (C) 2016-2017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 xml:space="preserve">Copyright (C) 2020 </w:t>
      </w:r>
      <w:r>
        <w:rPr>
          <w:rStyle w:val="a0"/>
          <w:rFonts w:ascii="宋体" w:hAnsi="宋体"/>
          <w:sz w:val="22"/>
        </w:rPr>
        <w:t>AVSystem</w:t>
      </w:r>
      <w:r>
        <w:rPr>
          <w:rStyle w:val="a0"/>
          <w:rFonts w:ascii="宋体" w:hAnsi="宋体"/>
          <w:sz w:val="22"/>
        </w:rPr>
        <w:br/>
        <w:t>Copyr</w:t>
      </w:r>
      <w:r>
        <w:rPr>
          <w:rStyle w:val="a0"/>
          <w:rFonts w:ascii="宋体" w:hAnsi="宋体"/>
          <w:sz w:val="22"/>
        </w:rPr>
        <w:t>ight (C) 2020 Anderson Toshiyuki Sasaki</w:t>
      </w:r>
      <w:r>
        <w:rPr>
          <w:rStyle w:val="a0"/>
          <w:rFonts w:ascii="宋体" w:hAnsi="宋体"/>
          <w:sz w:val="22"/>
        </w:rPr>
        <w:br/>
        <w:t xml:space="preserve">Copyright (C) 2016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 xml:space="preserve">Copyright © 2020, Nikos </w:t>
      </w:r>
      <w:r>
        <w:rPr>
          <w:rStyle w:val="a0"/>
          <w:rFonts w:ascii="宋体" w:hAnsi="宋体"/>
          <w:sz w:val="22"/>
        </w:rPr>
        <w:t>Mavrogiannopoulos</w:t>
      </w:r>
      <w:r>
        <w:rPr>
          <w:rStyle w:val="a0"/>
          <w:rFonts w:ascii="宋体" w:hAnsi="宋体"/>
          <w:sz w:val="22"/>
        </w:rPr>
        <w:t xml:space="preserve"> &lt;nmav@redhat.com&gt;</w:t>
      </w:r>
      <w:r>
        <w:rPr>
          <w:rStyle w:val="a0"/>
          <w:rFonts w:ascii="宋体" w:hAnsi="宋体"/>
          <w:sz w:val="22"/>
        </w:rPr>
        <w:br/>
        <w:t>Copyright (C) 1991, 1999 Free Software Foundation, Inc.</w:t>
      </w:r>
      <w:r>
        <w:rPr>
          <w:rStyle w:val="a0"/>
          <w:rFonts w:ascii="宋体" w:hAnsi="宋体"/>
          <w:sz w:val="22"/>
        </w:rPr>
        <w:br/>
        <w:t xml:space="preserve">Copyright (C) 2017-2018 </w:t>
      </w:r>
      <w:r>
        <w:rPr>
          <w:rStyle w:val="a0"/>
          <w:rFonts w:ascii="宋体" w:hAnsi="宋体"/>
          <w:sz w:val="22"/>
        </w:rPr>
        <w:t>Michał</w:t>
      </w:r>
      <w:r>
        <w:rPr>
          <w:rStyle w:val="a0"/>
          <w:rFonts w:ascii="宋体" w:hAnsi="宋体"/>
          <w:sz w:val="22"/>
        </w:rPr>
        <w:t xml:space="preserve"> </w:t>
      </w:r>
      <w:r>
        <w:rPr>
          <w:rStyle w:val="a0"/>
          <w:rFonts w:ascii="宋体" w:hAnsi="宋体"/>
          <w:sz w:val="22"/>
        </w:rPr>
        <w:t>Troj</w:t>
      </w:r>
      <w:r>
        <w:rPr>
          <w:rStyle w:val="a0"/>
          <w:rFonts w:ascii="宋体" w:hAnsi="宋体"/>
          <w:sz w:val="22"/>
        </w:rPr>
        <w:t>nara</w:t>
      </w:r>
      <w:r>
        <w:rPr>
          <w:rStyle w:val="a0"/>
          <w:rFonts w:ascii="宋体" w:hAnsi="宋体"/>
          <w:sz w:val="22"/>
        </w:rPr>
        <w:t xml:space="preserve"> &lt;Michal.Trojnara@stunnel.org&gt;</w:t>
      </w:r>
      <w:r>
        <w:rPr>
          <w:rStyle w:val="a0"/>
          <w:rFonts w:ascii="宋体" w:hAnsi="宋体"/>
          <w:sz w:val="22"/>
        </w:rPr>
        <w:br/>
      </w:r>
      <w:r>
        <w:rPr>
          <w:rStyle w:val="a0"/>
          <w:rFonts w:ascii="宋体" w:hAnsi="宋体"/>
          <w:sz w:val="22"/>
        </w:rPr>
        <w:t xml:space="preserve">Copyright (c) 2016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br/>
        <w:t>Copyright (C) 2014 Red Hat</w:t>
      </w:r>
      <w:r>
        <w:rPr>
          <w:rStyle w:val="a0"/>
          <w:rFonts w:ascii="宋体" w:hAnsi="宋体"/>
          <w:sz w:val="22"/>
        </w:rPr>
        <w:br/>
        <w:t xml:space="preserve">Copyright (c) 2016-2017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Copyright (C) 2020 Mateusz Kwiatkowski</w:t>
      </w:r>
      <w:r>
        <w:rPr>
          <w:rStyle w:val="a0"/>
          <w:rFonts w:ascii="宋体" w:hAnsi="宋体"/>
          <w:sz w:val="22"/>
        </w:rPr>
        <w:br/>
        <w:t xml:space="preserve">Copyright (C) 2016-2018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w:t>
      </w:r>
      <w:r>
        <w:rPr>
          <w:rStyle w:val="a0"/>
          <w:rFonts w:ascii="宋体" w:hAnsi="宋体"/>
          <w:sz w:val="22"/>
        </w:rPr>
        <w:t>ojnara@stunnel.org&gt;</w:t>
      </w:r>
      <w:r>
        <w:rPr>
          <w:rStyle w:val="a0"/>
          <w:rFonts w:ascii="宋体" w:hAnsi="宋体"/>
          <w:sz w:val="22"/>
        </w:rPr>
        <w:br/>
        <w:t xml:space="preserve">Copyright (c) 2002 Olaf </w:t>
      </w:r>
      <w:r>
        <w:rPr>
          <w:rStyle w:val="a0"/>
          <w:rFonts w:ascii="宋体" w:hAnsi="宋体"/>
          <w:sz w:val="22"/>
        </w:rPr>
        <w:t>Kirch</w:t>
      </w:r>
      <w:r>
        <w:rPr>
          <w:rStyle w:val="a0"/>
          <w:rFonts w:ascii="宋体" w:hAnsi="宋体"/>
          <w:sz w:val="22"/>
        </w:rPr>
        <w:br/>
        <w:t>Copyright (C) 2018 Anderson Toshiyuki Sasaki</w:t>
      </w:r>
      <w:r>
        <w:rPr>
          <w:rStyle w:val="a0"/>
          <w:rFonts w:ascii="宋体" w:hAnsi="宋体"/>
          <w:sz w:val="22"/>
        </w:rPr>
        <w:br/>
        <w:t xml:space="preserve">Copyright (c) 2016-2018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Copyright (C) 2010-2012 Free Software Foundation, Inc.</w:t>
      </w:r>
      <w:r>
        <w:rPr>
          <w:rStyle w:val="a0"/>
          <w:rFonts w:ascii="宋体" w:hAnsi="宋体"/>
          <w:sz w:val="22"/>
        </w:rPr>
        <w:br/>
        <w:t xml:space="preserve">Copyright (C) 2017 Douglas E. </w:t>
      </w:r>
      <w:r>
        <w:rPr>
          <w:rStyle w:val="a0"/>
          <w:rFonts w:ascii="宋体" w:hAnsi="宋体"/>
          <w:sz w:val="22"/>
        </w:rPr>
        <w:t>Engert</w:t>
      </w:r>
      <w:r>
        <w:rPr>
          <w:rStyle w:val="a0"/>
          <w:rFonts w:ascii="宋体" w:hAnsi="宋体"/>
          <w:sz w:val="22"/>
        </w:rPr>
        <w:t xml:space="preserve"> &lt;deengert@gmail.com&gt;</w:t>
      </w:r>
      <w:r>
        <w:rPr>
          <w:rStyle w:val="a0"/>
          <w:rFonts w:ascii="宋体" w:hAnsi="宋体"/>
          <w:sz w:val="22"/>
        </w:rPr>
        <w:br/>
        <w:t xml:space="preserve">Copyright (C) 2011, 2013 Douglas E. </w:t>
      </w:r>
      <w:r>
        <w:rPr>
          <w:rStyle w:val="a0"/>
          <w:rFonts w:ascii="宋体" w:hAnsi="宋体"/>
          <w:sz w:val="22"/>
        </w:rPr>
        <w:t>Engert</w:t>
      </w:r>
      <w:r>
        <w:rPr>
          <w:rStyle w:val="a0"/>
          <w:rFonts w:ascii="宋体" w:hAnsi="宋体"/>
          <w:sz w:val="22"/>
        </w:rPr>
        <w:t xml:space="preserve"> &lt;deengert@anl.gov&gt;</w:t>
      </w:r>
      <w:r>
        <w:rPr>
          <w:rStyle w:val="a0"/>
          <w:rFonts w:ascii="宋体" w:hAnsi="宋体"/>
          <w:sz w:val="22"/>
        </w:rPr>
        <w:br/>
        <w:t xml:space="preserve">Copyright (C) 2014, 2016 Douglas E. </w:t>
      </w:r>
      <w:r>
        <w:rPr>
          <w:rStyle w:val="a0"/>
          <w:rFonts w:ascii="宋体" w:hAnsi="宋体"/>
          <w:sz w:val="22"/>
        </w:rPr>
        <w:t>Engert</w:t>
      </w:r>
      <w:r>
        <w:rPr>
          <w:rStyle w:val="a0"/>
          <w:rFonts w:ascii="宋体" w:hAnsi="宋体"/>
          <w:sz w:val="22"/>
        </w:rPr>
        <w:t xml:space="preserve"> &lt;deengert@gmail.com&gt;</w:t>
      </w:r>
      <w:r>
        <w:rPr>
          <w:rStyle w:val="a0"/>
          <w:rFonts w:ascii="宋体" w:hAnsi="宋体"/>
          <w:sz w:val="22"/>
        </w:rPr>
        <w:br/>
        <w:t>Copyright (C) 2019 Red Hat, Inc.</w:t>
      </w:r>
      <w:r>
        <w:rPr>
          <w:rStyle w:val="a0"/>
          <w:rFonts w:ascii="宋体" w:hAnsi="宋体"/>
          <w:sz w:val="22"/>
        </w:rPr>
        <w:br/>
        <w:t>Copyright (c) 2003 Kevin Stefanik (kstef@mtppi.org)</w:t>
      </w:r>
      <w:r>
        <w:rPr>
          <w:rStyle w:val="a0"/>
          <w:rFonts w:ascii="宋体" w:hAnsi="宋体"/>
          <w:sz w:val="22"/>
        </w:rPr>
        <w:br/>
        <w:t>Copyright (C) 2019 Ande</w:t>
      </w:r>
      <w:r>
        <w:rPr>
          <w:rStyle w:val="a0"/>
          <w:rFonts w:ascii="宋体" w:hAnsi="宋体"/>
          <w:sz w:val="22"/>
        </w:rPr>
        <w:t>rson Toshiyuki Sasaki</w:t>
      </w:r>
      <w:r>
        <w:rPr>
          <w:rStyle w:val="a0"/>
          <w:rFonts w:ascii="宋体" w:hAnsi="宋体"/>
          <w:sz w:val="22"/>
        </w:rPr>
        <w:br/>
        <w:t xml:space="preserve">Copyright (C) 2013 Nikos </w:t>
      </w:r>
      <w:r>
        <w:rPr>
          <w:rStyle w:val="a0"/>
          <w:rFonts w:ascii="宋体" w:hAnsi="宋体"/>
          <w:sz w:val="22"/>
        </w:rPr>
        <w:t>Mavrogiannopoulos</w:t>
      </w:r>
      <w:r>
        <w:rPr>
          <w:rStyle w:val="a0"/>
          <w:rFonts w:ascii="宋体" w:hAnsi="宋体"/>
          <w:sz w:val="22"/>
        </w:rPr>
        <w:br/>
        <w:t>Copyright (c) 2003 Kevin Stefanik</w:t>
      </w:r>
      <w:r>
        <w:rPr>
          <w:rStyle w:val="a0"/>
          <w:rFonts w:ascii="宋体" w:hAnsi="宋体"/>
          <w:sz w:val="22"/>
        </w:rPr>
        <w:br/>
        <w:t>Copyright 2006, 2007 g10 Code GmbH</w:t>
      </w:r>
      <w:r>
        <w:rPr>
          <w:rStyle w:val="a0"/>
          <w:rFonts w:ascii="宋体" w:hAnsi="宋体"/>
          <w:sz w:val="22"/>
        </w:rPr>
        <w:br/>
        <w:t xml:space="preserve">Copyright (C) 2015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 xml:space="preserve">Copyright © 2020, Andreas </w:t>
      </w:r>
      <w:r>
        <w:rPr>
          <w:rStyle w:val="a0"/>
          <w:rFonts w:ascii="宋体" w:hAnsi="宋体"/>
          <w:sz w:val="22"/>
        </w:rPr>
        <w:t>Jellinghaus</w:t>
      </w:r>
      <w:r>
        <w:rPr>
          <w:rStyle w:val="a0"/>
          <w:rFonts w:ascii="宋体" w:hAnsi="宋体"/>
          <w:sz w:val="22"/>
        </w:rPr>
        <w:t xml:space="preserve"> &lt;andreas@ionisiert.</w:t>
      </w:r>
      <w:r>
        <w:rPr>
          <w:rStyle w:val="a0"/>
          <w:rFonts w:ascii="宋体" w:hAnsi="宋体"/>
          <w:sz w:val="22"/>
        </w:rPr>
        <w:t>de&gt;</w:t>
      </w:r>
      <w:r>
        <w:rPr>
          <w:rStyle w:val="a0"/>
          <w:rFonts w:ascii="宋体" w:hAnsi="宋体"/>
          <w:sz w:val="22"/>
        </w:rPr>
        <w:br/>
        <w:t xml:space="preserve">Copyright (c) 2020 Frank </w:t>
      </w:r>
      <w:r>
        <w:rPr>
          <w:rStyle w:val="a0"/>
          <w:rFonts w:ascii="宋体" w:hAnsi="宋体"/>
          <w:sz w:val="22"/>
        </w:rPr>
        <w:t>Morgner</w:t>
      </w:r>
      <w:r>
        <w:rPr>
          <w:rStyle w:val="a0"/>
          <w:rFonts w:ascii="宋体" w:hAnsi="宋体"/>
          <w:sz w:val="22"/>
        </w:rPr>
        <w:t xml:space="preserve"> &lt;frankmorgner@gmail.com&gt;</w:t>
      </w:r>
      <w:r>
        <w:rPr>
          <w:rStyle w:val="a0"/>
          <w:rFonts w:ascii="宋体" w:hAnsi="宋体"/>
          <w:sz w:val="22"/>
        </w:rPr>
        <w:br/>
        <w:t>Copyright 1999-2001 The OpenSSL Project Authors. All Rights Reserved.</w:t>
      </w:r>
      <w:r>
        <w:rPr>
          <w:rStyle w:val="a0"/>
          <w:rFonts w:ascii="宋体" w:hAnsi="宋体"/>
          <w:sz w:val="22"/>
        </w:rPr>
        <w:br/>
        <w:t xml:space="preserve">Copyright (C) 2018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 xml:space="preserve">Copyright 2006 Andreas </w:t>
      </w:r>
      <w:r>
        <w:rPr>
          <w:rStyle w:val="a0"/>
          <w:rFonts w:ascii="宋体" w:hAnsi="宋体"/>
          <w:sz w:val="22"/>
        </w:rPr>
        <w:t>Jellinghaus</w:t>
      </w:r>
      <w:r>
        <w:rPr>
          <w:rStyle w:val="a0"/>
          <w:rFonts w:ascii="宋体" w:hAnsi="宋体"/>
          <w:sz w:val="22"/>
        </w:rPr>
        <w:br/>
        <w:t xml:space="preserve">Copyright (C) 2015-2018 </w:t>
      </w:r>
      <w:r>
        <w:rPr>
          <w:rStyle w:val="a0"/>
          <w:rFonts w:ascii="宋体" w:hAnsi="宋体"/>
          <w:sz w:val="22"/>
        </w:rPr>
        <w:t>Michał</w:t>
      </w:r>
      <w:r>
        <w:rPr>
          <w:rStyle w:val="a0"/>
          <w:rFonts w:ascii="宋体" w:hAnsi="宋体"/>
          <w:sz w:val="22"/>
        </w:rPr>
        <w:t xml:space="preserve"> </w:t>
      </w:r>
      <w:r>
        <w:rPr>
          <w:rStyle w:val="a0"/>
          <w:rFonts w:ascii="宋体" w:hAnsi="宋体"/>
          <w:sz w:val="22"/>
        </w:rPr>
        <w:t>Trojnara</w:t>
      </w:r>
      <w:r>
        <w:rPr>
          <w:rStyle w:val="a0"/>
          <w:rFonts w:ascii="宋体" w:hAnsi="宋体"/>
          <w:sz w:val="22"/>
        </w:rPr>
        <w:t xml:space="preserve"> &lt;Michal.Trojnara@stunnel.org&gt;</w:t>
      </w:r>
      <w:r>
        <w:rPr>
          <w:rStyle w:val="a0"/>
          <w:rFonts w:ascii="宋体" w:hAnsi="宋体"/>
          <w:sz w:val="22"/>
        </w:rPr>
        <w:br/>
        <w:t xml:space="preserve">Copyright (C) 2002, Olaf </w:t>
      </w:r>
      <w:r>
        <w:rPr>
          <w:rStyle w:val="a0"/>
          <w:rFonts w:ascii="宋体" w:hAnsi="宋体"/>
          <w:sz w:val="22"/>
        </w:rPr>
        <w:t>Kirch</w:t>
      </w:r>
      <w:r>
        <w:rPr>
          <w:rStyle w:val="a0"/>
          <w:rFonts w:ascii="宋体" w:hAnsi="宋体"/>
          <w:sz w:val="22"/>
        </w:rPr>
        <w:t xml:space="preserve"> &lt;okir@lst.de&gt;</w:t>
      </w:r>
      <w:r>
        <w:rPr>
          <w:rStyle w:val="a0"/>
          <w:rFonts w:ascii="宋体" w:hAnsi="宋体"/>
          <w:sz w:val="22"/>
        </w:rPr>
        <w:br/>
      </w:r>
    </w:p>
    <w:p>
      <w:pPr/>
      <w:r>
        <w:rPr>
          <w:rStyle w:val="a0"/>
          <w:b/>
        </w:rPr>
        <w:t xml:space="preserve">License: </w:t>
      </w:r>
      <w:r>
        <w:rPr>
          <w:rStyle w:val="a0"/>
          <w:sz w:val="21"/>
        </w:rPr>
        <w:t>LGPLv2+ and BSD</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w:t>
      </w:r>
      <w:r>
        <w:rPr>
          <w:rStyle w:val="a0"/>
          <w:rFonts w:ascii="Times New Roman" w:hAnsi="Times New Roman"/>
          <w:sz w:val="21"/>
        </w:rPr>
        <w:t>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w:t>
      </w:r>
      <w:r>
        <w:rPr>
          <w:rStyle w:val="a0"/>
          <w:rFonts w:ascii="Times New Roman" w:hAnsi="Times New Roman"/>
          <w:sz w:val="21"/>
        </w:rPr>
        <w:t xml:space="preserv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w:t>
      </w:r>
      <w:r>
        <w:rPr>
          <w:rStyle w:val="a0"/>
          <w:rFonts w:ascii="Times New Roman" w:hAnsi="Times New Roman"/>
          <w:sz w:val="21"/>
        </w:rPr>
        <w:t xml:space="preserv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w:t>
      </w:r>
      <w:r>
        <w:rPr>
          <w:rStyle w:val="a0"/>
          <w:rFonts w:ascii="Times New Roman" w:hAnsi="Times New Roman"/>
          <w:sz w:val="21"/>
        </w:rPr>
        <w:t>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w:t>
      </w:r>
      <w:r>
        <w:rPr>
          <w:rStyle w:val="a0"/>
          <w:rFonts w:ascii="Times New Roman" w:hAnsi="Times New Roman"/>
          <w:sz w:val="21"/>
        </w:rPr>
        <w:t>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w:t>
      </w:r>
      <w:r>
        <w:rPr>
          <w:rStyle w:val="a0"/>
          <w:rFonts w:ascii="Times New Roman" w:hAnsi="Times New Roman"/>
          <w:sz w:val="21"/>
        </w:rPr>
        <w:t>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w:t>
      </w:r>
      <w:r>
        <w:rPr>
          <w:rStyle w:val="a0"/>
          <w:rFonts w:ascii="Times New Roman" w:hAnsi="Times New Roman"/>
          <w:sz w:val="21"/>
        </w:rPr>
        <w:t>st give the recipients all the rights that we gave you. You must make sure that they, too, receive or can get the source code. If you link a program with the library, you must provide complete object files to the recipients so that they can relink them wit</w:t>
      </w:r>
      <w:r>
        <w:rPr>
          <w:rStyle w:val="a0"/>
          <w:rFonts w:ascii="Times New Roman" w:hAnsi="Times New Roman"/>
          <w:sz w:val="21"/>
        </w:rPr>
        <w: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has two steps: (1) copyright the library, and (2) offer you this license which gives </w:t>
      </w:r>
      <w:r>
        <w:rPr>
          <w:rStyle w:val="a0"/>
          <w:rFonts w:ascii="Times New Roman" w:hAnsi="Times New Roman"/>
          <w:sz w:val="21"/>
        </w:rPr>
        <w:t>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is modified by someone else and </w:t>
      </w:r>
      <w:r>
        <w:rPr>
          <w:rStyle w:val="a0"/>
          <w:rFonts w:ascii="Times New Roman" w:hAnsi="Times New Roman"/>
          <w:sz w:val="21"/>
        </w:rPr>
        <w:t>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w:t>
      </w:r>
      <w:r>
        <w:rPr>
          <w:rStyle w:val="a0"/>
          <w:rFonts w:ascii="Times New Roman" w:hAnsi="Times New Roman"/>
          <w:sz w:val="21"/>
        </w:rPr>
        <w:t xml:space="preserve">nts. We wish to avoid the danger that companies distributing free software will individually obtain patent licenses, thus in effect transforming the program into proprietary software. To prevent this, we have made it clear that any patent must be licensed </w:t>
      </w:r>
      <w:r>
        <w:rPr>
          <w:rStyle w:val="a0"/>
          <w:rFonts w:ascii="Times New Roman" w:hAnsi="Times New Roman"/>
          <w:sz w:val="21"/>
        </w:rPr>
        <w:t>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w:t>
      </w:r>
      <w:r>
        <w:rPr>
          <w:rStyle w:val="a0"/>
          <w:rFonts w:ascii="Times New Roman" w:hAnsi="Times New Roman"/>
          <w:sz w:val="21"/>
        </w:rPr>
        <w:t>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w:t>
      </w:r>
      <w:r>
        <w:rPr>
          <w:rStyle w:val="a0"/>
          <w:rFonts w:ascii="Times New Roman" w:hAnsi="Times New Roman"/>
          <w:sz w:val="21"/>
        </w:rPr>
        <w:t xml:space="preserve"> that they blur the distinction we usually make </w:t>
      </w:r>
      <w:r>
        <w:rPr>
          <w:rStyle w:val="a0"/>
          <w:rFonts w:ascii="Times New Roman" w:hAnsi="Times New Roman"/>
          <w:sz w:val="21"/>
        </w:rPr>
        <w:t>between modifying or adding to a program and simply using it. Linking a program with a library, without changing the library, is in some sense simply using the library, and is analogous to running a utility p</w:t>
      </w:r>
      <w:r>
        <w:rPr>
          <w:rStyle w:val="a0"/>
          <w:rFonts w:ascii="Times New Roman" w:hAnsi="Times New Roman"/>
          <w:sz w:val="21"/>
        </w:rPr>
        <w:t>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w:t>
      </w:r>
      <w:r>
        <w:rPr>
          <w:rStyle w:val="a0"/>
          <w:rFonts w:ascii="Times New Roman" w:hAnsi="Times New Roman"/>
          <w:sz w:val="21"/>
        </w:rPr>
        <w:t xml:space="preserv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w:t>
      </w:r>
      <w:r>
        <w:rPr>
          <w:rStyle w:val="a0"/>
          <w:rFonts w:ascii="Times New Roman" w:hAnsi="Times New Roman"/>
          <w:sz w:val="21"/>
        </w:rPr>
        <w:t xml:space="preserve">grams would deprive the users of those programs of all benefit from the free status of the libraries themselves. This Library General Public License is intended to permit developers of non-free programs to use free libraries, while preserving your freedom </w:t>
      </w:r>
      <w:r>
        <w:rPr>
          <w:rStyle w:val="a0"/>
          <w:rFonts w:ascii="Times New Roman" w:hAnsi="Times New Roman"/>
          <w:sz w:val="21"/>
        </w:rPr>
        <w:t>as a user of such programs to change the free libraries that are incorporated in them. (We have not seen how to achieve this as regards changes in header files, but we have achieved it as regards changes in the actual functions of the Library.) The hope is</w:t>
      </w:r>
      <w:r>
        <w:rPr>
          <w:rStyle w:val="a0"/>
          <w:rFonts w:ascii="Times New Roman" w:hAnsi="Times New Roman"/>
          <w:sz w:val="21"/>
        </w:rPr>
        <w:t xml:space="preserve">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w:t>
      </w:r>
      <w:r>
        <w:rPr>
          <w:rStyle w:val="a0"/>
          <w:rFonts w:ascii="Times New Roman" w:hAnsi="Times New Roman"/>
          <w:sz w:val="21"/>
        </w:rPr>
        <w:t>".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t xml:space="preserve">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w:t>
      </w:r>
      <w:r>
        <w:rPr>
          <w:rStyle w:val="a0"/>
          <w:rFonts w:ascii="Times New Roman" w:hAnsi="Times New Roman"/>
          <w:sz w:val="21"/>
        </w:rPr>
        <w:t>lic License (also called "this License"). Each licensee is addressed as "you".</w:t>
      </w:r>
      <w:r>
        <w:rPr>
          <w:rStyle w:val="a0"/>
          <w:rFonts w:ascii="Times New Roman" w:hAnsi="Times New Roman"/>
          <w:sz w:val="21"/>
        </w:rPr>
        <w:br/>
        <w:t xml:space="preserve">A "library" means a collection of software functions and/or data prepared so as to be conveniently linked with application programs (which use some of those functions and data) </w:t>
      </w:r>
      <w:r>
        <w:rPr>
          <w:rStyle w:val="a0"/>
          <w:rFonts w:ascii="Times New Roman" w:hAnsi="Times New Roman"/>
          <w:sz w:val="21"/>
        </w:rPr>
        <w:t>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w:t>
      </w:r>
      <w:r>
        <w:rPr>
          <w:rStyle w:val="a0"/>
          <w:rFonts w:ascii="Times New Roman" w:hAnsi="Times New Roman"/>
          <w:sz w:val="21"/>
        </w:rPr>
        <w:t>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w:t>
      </w:r>
      <w:r>
        <w:rPr>
          <w:rStyle w:val="a0"/>
          <w:rFonts w:ascii="Times New Roman" w:hAnsi="Times New Roman"/>
          <w:sz w:val="21"/>
        </w:rPr>
        <w:t>s the preferred form of the work for making modifications to it. For a library, complete source code means all the source code for all modules it contains, plus any associated interface definition files, plus the scripts used to control compilation and ins</w:t>
      </w:r>
      <w:r>
        <w:rPr>
          <w:rStyle w:val="a0"/>
          <w:rFonts w:ascii="Times New Roman" w:hAnsi="Times New Roman"/>
          <w:sz w:val="21"/>
        </w:rPr>
        <w:t>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a program using the Library is not restricted, and output from such a program is covered</w:t>
      </w:r>
      <w:r>
        <w:rPr>
          <w:rStyle w:val="a0"/>
          <w:rFonts w:ascii="Times New Roman" w:hAnsi="Times New Roman"/>
          <w:sz w:val="21"/>
        </w:rPr>
        <w:t xml:space="preserve">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w:t>
      </w:r>
      <w:r>
        <w:rPr>
          <w:rStyle w:val="a0"/>
          <w:rFonts w:ascii="Times New Roman" w:hAnsi="Times New Roman"/>
          <w:sz w:val="21"/>
        </w:rPr>
        <w:t>ibute verbatim copies of the Library's complete source code as you receive it, in any medium, provided that you conspicuously and appropriately publish on each copy an appropriate copyright notice and disclaimer of warranty; keep intact all the notices tha</w:t>
      </w:r>
      <w:r>
        <w:rPr>
          <w:rStyle w:val="a0"/>
          <w:rFonts w:ascii="Times New Roman" w:hAnsi="Times New Roman"/>
          <w:sz w:val="21"/>
        </w:rPr>
        <w:t>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w:t>
      </w:r>
      <w:r>
        <w:rPr>
          <w:rStyle w:val="a0"/>
          <w:rFonts w:ascii="Times New Roman" w:hAnsi="Times New Roman"/>
          <w:sz w:val="21"/>
        </w:rPr>
        <w:t xml:space="preserve">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w:t>
      </w:r>
      <w:r>
        <w:rPr>
          <w:rStyle w:val="a0"/>
          <w:rFonts w:ascii="Times New Roman" w:hAnsi="Times New Roman"/>
          <w:sz w:val="21"/>
        </w:rPr>
        <w:t>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w:t>
      </w:r>
      <w:r>
        <w:rPr>
          <w:rStyle w:val="a0"/>
          <w:rFonts w:ascii="Times New Roman" w:hAnsi="Times New Roman"/>
          <w:sz w:val="21"/>
        </w:rPr>
        <w:t>arge 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w:t>
      </w:r>
      <w:r>
        <w:rPr>
          <w:rStyle w:val="a0"/>
          <w:rFonts w:ascii="Times New Roman" w:hAnsi="Times New Roman"/>
          <w:sz w:val="21"/>
        </w:rPr>
        <w:t>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 xml:space="preserve">(For example, a function in a </w:t>
      </w:r>
      <w:r>
        <w:rPr>
          <w:rStyle w:val="a0"/>
          <w:rFonts w:ascii="Times New Roman" w:hAnsi="Times New Roman"/>
          <w:sz w:val="21"/>
        </w:rPr>
        <w:t>library to compute square roots has a purpose that is entirely well-defined independent of the application. Therefore, Subsection 2d requires that any application-supplied function or table used by this function must be optional: if the application does no</w:t>
      </w:r>
      <w:r>
        <w:rPr>
          <w:rStyle w:val="a0"/>
          <w:rFonts w:ascii="Times New Roman" w:hAnsi="Times New Roman"/>
          <w:sz w:val="21"/>
        </w:rPr>
        <w:t>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w:t>
      </w:r>
      <w:r>
        <w:rPr>
          <w:rStyle w:val="a0"/>
          <w:rFonts w:ascii="Times New Roman" w:hAnsi="Times New Roman"/>
          <w:sz w:val="21"/>
        </w:rPr>
        <w:t>rate works in themselves, then this License, and its terms, do not apply to those sections when you distribute them as separate works. But when you distribute the same sections as part of a whole which is a work based on the Library, the distribution of th</w:t>
      </w:r>
      <w:r>
        <w:rPr>
          <w:rStyle w:val="a0"/>
          <w:rFonts w:ascii="Times New Roman" w:hAnsi="Times New Roman"/>
          <w:sz w:val="21"/>
        </w:rPr>
        <w:t>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w:t>
      </w:r>
      <w:r>
        <w:rPr>
          <w:rStyle w:val="a0"/>
          <w:rFonts w:ascii="Times New Roman" w:hAnsi="Times New Roman"/>
          <w:sz w:val="21"/>
        </w:rPr>
        <w: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w:t>
      </w:r>
      <w:r>
        <w:rPr>
          <w:rStyle w:val="a0"/>
          <w:rFonts w:ascii="Times New Roman" w:hAnsi="Times New Roman"/>
          <w:sz w:val="21"/>
        </w:rPr>
        <w: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opt to apply the terms of the ordinary GNU General Public License instead of this License to a given c</w:t>
      </w:r>
      <w:r>
        <w:rPr>
          <w:rStyle w:val="a0"/>
          <w:rFonts w:ascii="Times New Roman" w:hAnsi="Times New Roman"/>
          <w:sz w:val="21"/>
        </w:rPr>
        <w:t xml:space="preserve">opy of the Library. To do this, you must alter all the notices that refer to this License, so that they refer to the ordinary GNU General Public License, version 2, instead of to this License. (If a newer version than version 2 of the ordinary GNU General </w:t>
      </w:r>
      <w:r>
        <w:rPr>
          <w:rStyle w:val="a0"/>
          <w:rFonts w:ascii="Times New Roman" w:hAnsi="Times New Roman"/>
          <w:sz w:val="21"/>
        </w:rPr>
        <w:t>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w:t>
      </w:r>
      <w:r>
        <w:rPr>
          <w:rStyle w:val="a0"/>
          <w:rFonts w:ascii="Times New Roman" w:hAnsi="Times New Roman"/>
          <w:sz w:val="21"/>
        </w:rPr>
        <w:t>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w:t>
      </w:r>
      <w:r>
        <w:rPr>
          <w:rStyle w:val="a0"/>
          <w:rFonts w:ascii="Times New Roman" w:hAnsi="Times New Roman"/>
          <w:sz w:val="21"/>
        </w:rPr>
        <w:t xml:space="preserve"> of it, under Section 2) in object code or executable form under the terms of Sections 1 and 2 above provided that you accompany it with the complete corresponding machine-readable source code, which must be distributed under the terms of Sections 1 and 2 </w:t>
      </w:r>
      <w:r>
        <w:rPr>
          <w:rStyle w:val="a0"/>
          <w:rFonts w:ascii="Times New Roman" w:hAnsi="Times New Roman"/>
          <w:sz w:val="21"/>
        </w:rPr>
        <w:t>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w:t>
      </w:r>
      <w:r>
        <w:rPr>
          <w:rStyle w:val="a0"/>
          <w:rFonts w:ascii="Times New Roman" w:hAnsi="Times New Roman"/>
          <w:sz w:val="21"/>
        </w:rPr>
        <w:t xml:space="preserve">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w:t>
      </w:r>
      <w:r>
        <w:rPr>
          <w:rStyle w:val="a0"/>
          <w:rFonts w:ascii="Times New Roman" w:hAnsi="Times New Roman"/>
          <w:sz w:val="21"/>
        </w:rPr>
        <w:t>inked with it, is called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the Library" with the Library creates an </w:t>
      </w:r>
      <w:r>
        <w:rPr>
          <w:rStyle w:val="a0"/>
          <w:rFonts w:ascii="Times New Roman" w:hAnsi="Times New Roman"/>
          <w:sz w:val="21"/>
        </w:rPr>
        <w:t>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w:t>
      </w:r>
      <w:r>
        <w:rPr>
          <w:rStyle w:val="a0"/>
          <w:rFonts w:ascii="Times New Roman" w:hAnsi="Times New Roman"/>
          <w:sz w:val="21"/>
        </w:rPr>
        <w:t>n a "work that uses the Library" uses material from a header file that is part of the Library, the object code for the work may be a derivative work of the Library even though the source code is not. Whether this is true is especially significant if the wo</w:t>
      </w:r>
      <w:r>
        <w:rPr>
          <w:rStyle w:val="a0"/>
          <w:rFonts w:ascii="Times New Roman" w:hAnsi="Times New Roman"/>
          <w:sz w:val="21"/>
        </w:rPr>
        <w:t>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w:t>
      </w:r>
      <w:r>
        <w:rPr>
          <w:rStyle w:val="a0"/>
          <w:rFonts w:ascii="Times New Roman" w:hAnsi="Times New Roman"/>
          <w:sz w:val="21"/>
        </w:rPr>
        <w:t>small inline functions (ten lines or less in length), then the use of the object file is unrestricted, regardless of whether it is legally a derivative work. (Executables containing this object code plus portions of the Library will still fall under Sectio</w:t>
      </w:r>
      <w:r>
        <w:rPr>
          <w:rStyle w:val="a0"/>
          <w:rFonts w:ascii="Times New Roman" w:hAnsi="Times New Roman"/>
          <w:sz w:val="21"/>
        </w:rPr>
        <w:t>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w:t>
      </w:r>
      <w:r>
        <w:rPr>
          <w:rStyle w:val="a0"/>
          <w:rFonts w:ascii="Times New Roman" w:hAnsi="Times New Roman"/>
          <w:sz w:val="21"/>
        </w:rPr>
        <w:t>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w:t>
      </w:r>
      <w:r>
        <w:rPr>
          <w:rStyle w:val="a0"/>
          <w:rFonts w:ascii="Times New Roman" w:hAnsi="Times New Roman"/>
          <w:sz w:val="21"/>
        </w:rPr>
        <w:t xml:space="preserve">e terms permit modification of the work for the customer's own use and reverse engineering for </w:t>
      </w:r>
      <w:r>
        <w:rPr>
          <w:rStyle w:val="a0"/>
          <w:rFonts w:ascii="Times New Roman" w:hAnsi="Times New Roman"/>
          <w:sz w:val="21"/>
        </w:rPr>
        <w:t>debugging such modifications.</w:t>
      </w:r>
      <w:r>
        <w:rPr>
          <w:rStyle w:val="a0"/>
          <w:rFonts w:ascii="Times New Roman" w:hAnsi="Times New Roman"/>
          <w:sz w:val="21"/>
        </w:rPr>
        <w:br/>
        <w:t>You must give prominent notice with each copy of the work that the Library is used in it and that the Library and its use are cover</w:t>
      </w:r>
      <w:r>
        <w:rPr>
          <w:rStyle w:val="a0"/>
          <w:rFonts w:ascii="Times New Roman" w:hAnsi="Times New Roman"/>
          <w:sz w:val="21"/>
        </w:rPr>
        <w:t>ed by this License. You must supply a copy of this License. If the work during execution displays copyright notices, you must include the copyright notice for the Library among them, as well as a reference directing the user to the copy of this License. Al</w:t>
      </w:r>
      <w:r>
        <w:rPr>
          <w:rStyle w:val="a0"/>
          <w:rFonts w:ascii="Times New Roman" w:hAnsi="Times New Roman"/>
          <w:sz w:val="21"/>
        </w:rPr>
        <w:t>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t>
      </w:r>
      <w:r>
        <w:rPr>
          <w:rStyle w:val="a0"/>
          <w:rFonts w:ascii="Times New Roman" w:hAnsi="Times New Roman"/>
          <w:sz w:val="21"/>
        </w:rPr>
        <w:t>work is an executable linked with the Library, with the complete machine-readable "work that uses the Library", as object code and/or source code, so that the user can modify the Library and then relink to produce a modified executable containing the modif</w:t>
      </w:r>
      <w:r>
        <w:rPr>
          <w:rStyle w:val="a0"/>
          <w:rFonts w:ascii="Times New Roman" w:hAnsi="Times New Roman"/>
          <w:sz w:val="21"/>
        </w:rPr>
        <w:t>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w:t>
      </w:r>
      <w:r>
        <w:rPr>
          <w:rStyle w:val="a0"/>
          <w:rFonts w:ascii="Times New Roman" w:hAnsi="Times New Roman"/>
          <w:sz w:val="21"/>
        </w:rPr>
        <w:t>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w:t>
      </w:r>
      <w:r>
        <w:rPr>
          <w:rStyle w:val="a0"/>
          <w:rFonts w:ascii="Times New Roman" w:hAnsi="Times New Roman"/>
          <w:sz w:val="21"/>
        </w:rPr>
        <w:t>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w:t>
      </w:r>
      <w:r>
        <w:rPr>
          <w:rStyle w:val="a0"/>
          <w:rFonts w:ascii="Times New Roman" w:hAnsi="Times New Roman"/>
          <w:sz w:val="21"/>
        </w:rPr>
        <w:t xml:space="preserve">e Library" must include any data and utility programs needed for reproducing the executable from it. However, as a special exception, the source code distributed need not include anything that is normally distributed (in either source or binary form) with </w:t>
      </w:r>
      <w:r>
        <w:rPr>
          <w:rStyle w:val="a0"/>
          <w:rFonts w:ascii="Times New Roman" w:hAnsi="Times New Roman"/>
          <w:sz w:val="21"/>
        </w:rPr>
        <w:t>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w:t>
      </w:r>
      <w:r>
        <w:rPr>
          <w:rStyle w:val="a0"/>
          <w:rFonts w:ascii="Times New Roman" w:hAnsi="Times New Roman"/>
          <w:sz w:val="21"/>
        </w:rPr>
        <w:t xml:space="preserve">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w:t>
      </w:r>
      <w:r>
        <w:rPr>
          <w:rStyle w:val="a0"/>
          <w:rFonts w:ascii="Times New Roman" w:hAnsi="Times New Roman"/>
          <w:sz w:val="21"/>
        </w:rPr>
        <w:t>e-by-side in a single library together with other library facilities not covered by this License, and distribute such a combined library, provided that the separate distribution of the work based on the Library and of the other library facilities is otherw</w:t>
      </w:r>
      <w:r>
        <w:rPr>
          <w:rStyle w:val="a0"/>
          <w:rFonts w:ascii="Times New Roman" w:hAnsi="Times New Roman"/>
          <w:sz w:val="21"/>
        </w:rPr>
        <w:t>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 xml:space="preserve">b) </w:t>
      </w:r>
      <w:r>
        <w:rPr>
          <w:rStyle w:val="a0"/>
          <w:rFonts w:ascii="Times New Roman" w:hAnsi="Times New Roman"/>
          <w:sz w:val="21"/>
        </w:rPr>
        <w:t>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w:t>
      </w:r>
      <w:r>
        <w:rPr>
          <w:rStyle w:val="a0"/>
          <w:rFonts w:ascii="Times New Roman" w:hAnsi="Times New Roman"/>
          <w:sz w:val="21"/>
        </w:rPr>
        <w:t xml:space="preserve">e Library except as expressly provided under this License. Any attempt otherwise to copy, modify, sublicense, link with, or distribute the Library is void, and will automatically terminate your rights under this License. However, parties who have received </w:t>
      </w:r>
      <w:r>
        <w:rPr>
          <w:rStyle w:val="a0"/>
          <w:rFonts w:ascii="Times New Roman" w:hAnsi="Times New Roman"/>
          <w:sz w:val="21"/>
        </w:rPr>
        <w:t>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w:t>
      </w:r>
      <w:r>
        <w:rPr>
          <w:rStyle w:val="a0"/>
          <w:rFonts w:ascii="Times New Roman" w:hAnsi="Times New Roman"/>
          <w:sz w:val="21"/>
        </w:rPr>
        <w:t xml:space="preserve">ion to modify or distribute the Library or its derivative works. These actions are prohibited by law if you do </w:t>
      </w:r>
      <w:r>
        <w:rPr>
          <w:rStyle w:val="a0"/>
          <w:rFonts w:ascii="Times New Roman" w:hAnsi="Times New Roman"/>
          <w:sz w:val="21"/>
        </w:rPr>
        <w:t xml:space="preserve">not accept this License. Therefore, by modifying or distributing the Library (or any work based on the Library), you indicate your acceptance of </w:t>
      </w:r>
      <w:r>
        <w:rPr>
          <w:rStyle w:val="a0"/>
          <w:rFonts w:ascii="Times New Roman" w:hAnsi="Times New Roman"/>
          <w:sz w:val="21"/>
        </w:rPr>
        <w:t>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w:t>
      </w:r>
      <w:r>
        <w:rPr>
          <w:rStyle w:val="a0"/>
          <w:rFonts w:ascii="Times New Roman" w:hAnsi="Times New Roman"/>
          <w:sz w:val="21"/>
        </w:rPr>
        <w:t>rom the original licensor to copy, distribute, link with or modify the Library subject to these terms and conditions. You may not impose any further restrictions on the recipients' exercise of the rights granted herein. You are not responsible for enforcin</w:t>
      </w:r>
      <w:r>
        <w:rPr>
          <w:rStyle w:val="a0"/>
          <w:rFonts w:ascii="Times New Roman" w:hAnsi="Times New Roman"/>
          <w:sz w:val="21"/>
        </w:rPr>
        <w:t>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w:t>
      </w:r>
      <w:r>
        <w:rPr>
          <w:rStyle w:val="a0"/>
          <w:rFonts w:ascii="Times New Roman" w:hAnsi="Times New Roman"/>
          <w:sz w:val="21"/>
        </w:rPr>
        <w:t xml:space="preserve">erwise) that contradict the conditions of this License, they do not excuse you from the conditions of this License. If you cannot distribute so as to satisfy simultaneously your obligations under this License and any other pertinent obligations, then as a </w:t>
      </w:r>
      <w:r>
        <w:rPr>
          <w:rStyle w:val="a0"/>
          <w:rFonts w:ascii="Times New Roman" w:hAnsi="Times New Roman"/>
          <w:sz w:val="21"/>
        </w:rPr>
        <w:t>consequence you may not distribute the Library at all. For example, if a patent license would not permit royalty-free redistribution of the Library by all those who receive copies directly or indirectly through you, then the only way you could satisfy both</w:t>
      </w:r>
      <w:r>
        <w:rPr>
          <w:rStyle w:val="a0"/>
          <w:rFonts w:ascii="Times New Roman" w:hAnsi="Times New Roman"/>
          <w:sz w:val="21"/>
        </w:rPr>
        <w:t xml:space="preserve">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w:t>
      </w:r>
      <w:r>
        <w:rPr>
          <w:rStyle w:val="a0"/>
          <w:rFonts w:ascii="Times New Roman" w:hAnsi="Times New Roman"/>
          <w:sz w:val="21"/>
        </w:rPr>
        <w:t>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w:t>
      </w:r>
      <w:r>
        <w:rPr>
          <w:rStyle w:val="a0"/>
          <w:rFonts w:ascii="Times New Roman" w:hAnsi="Times New Roman"/>
          <w:sz w:val="21"/>
        </w:rPr>
        <w:t>rity of the free software distribution system which is implemented by public license practices. Many people have made generous contributions to the wide range of software distributed through that system in reliance on consistent application of that system;</w:t>
      </w:r>
      <w:r>
        <w:rPr>
          <w:rStyle w:val="a0"/>
          <w:rFonts w:ascii="Times New Roman" w:hAnsi="Times New Roman"/>
          <w:sz w:val="21"/>
        </w:rPr>
        <w:t xml:space="preserve">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w:t>
      </w:r>
      <w:r>
        <w:rPr>
          <w:rStyle w:val="a0"/>
          <w:rFonts w:ascii="Times New Roman" w:hAnsi="Times New Roman"/>
          <w:sz w:val="21"/>
        </w:rPr>
        <w:t xml:space="preserve">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w:t>
      </w:r>
      <w:r>
        <w:rPr>
          <w:rStyle w:val="a0"/>
          <w:rFonts w:ascii="Times New Roman" w:hAnsi="Times New Roman"/>
          <w:sz w:val="21"/>
        </w:rPr>
        <w:t>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w:t>
      </w:r>
      <w:r>
        <w:rPr>
          <w:rStyle w:val="a0"/>
          <w:rFonts w:ascii="Times New Roman" w:hAnsi="Times New Roman"/>
          <w:sz w:val="21"/>
        </w:rPr>
        <w: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w:t>
      </w:r>
      <w:r>
        <w:rPr>
          <w:rStyle w:val="a0"/>
          <w:rFonts w:ascii="Times New Roman" w:hAnsi="Times New Roman"/>
          <w:sz w:val="21"/>
        </w:rPr>
        <w:t>istinguishing version number. If the Library specifies a version number of this License which applies to it and "any later version", you have the option of following the terms and conditions either of that version or of any later version published by the F</w:t>
      </w:r>
      <w:r>
        <w:rPr>
          <w:rStyle w:val="a0"/>
          <w:rFonts w:ascii="Times New Roman" w:hAnsi="Times New Roman"/>
          <w:sz w:val="21"/>
        </w:rPr>
        <w:t>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w:t>
      </w:r>
      <w:r>
        <w:rPr>
          <w:rStyle w:val="a0"/>
          <w:rFonts w:ascii="Times New Roman" w:hAnsi="Times New Roman"/>
          <w:sz w:val="21"/>
        </w:rPr>
        <w:t>onditions are incompatible with these, write to the author to ask for permission. For software which is copyrighted by the Free Software Foundation, write to the Free Software Foundation; we sometimes make exceptions for this. Our decision will be guided b</w:t>
      </w:r>
      <w:r>
        <w:rPr>
          <w:rStyle w:val="a0"/>
          <w:rFonts w:ascii="Times New Roman" w:hAnsi="Times New Roman"/>
          <w:sz w:val="21"/>
        </w:rPr>
        <w:t xml:space="preserve">y the two goals of preserving the free status of all derivatives of our free software and of promoting </w:t>
      </w:r>
      <w:r>
        <w:rPr>
          <w:rStyle w:val="a0"/>
          <w:rFonts w:ascii="Times New Roman" w:hAnsi="Times New Roman"/>
          <w:sz w:val="21"/>
        </w:rPr>
        <w:t>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w:t>
      </w:r>
      <w:r>
        <w:rPr>
          <w:rStyle w:val="a0"/>
          <w:rFonts w:ascii="Times New Roman" w:hAnsi="Times New Roman"/>
          <w:sz w:val="21"/>
        </w:rPr>
        <w:t>E EXTENT PERMITTED BY APPLICABLE LAW. EXCEPT WHEN OTHERWISE STATED IN WRITING THE COPYRIGHT HOLDERS AND/OR OTHER PARTIES PROVIDE THE LIBRARY "AS IS" WITHOUT WARRANTY OF ANY KIND, EITHER EXPRESSED OR IMPLIED, INCLUDING, BUT NOT LIMITED TO, THE IMPLIED WARRA</w:t>
      </w:r>
      <w:r>
        <w:rPr>
          <w:rStyle w:val="a0"/>
          <w:rFonts w:ascii="Times New Roman" w:hAnsi="Times New Roman"/>
          <w:sz w:val="21"/>
        </w:rPr>
        <w:t>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w:t>
      </w:r>
      <w:r>
        <w:rPr>
          <w:rStyle w:val="a0"/>
          <w:rFonts w:ascii="Times New Roman" w:hAnsi="Times New Roman"/>
          <w:sz w:val="21"/>
        </w:rPr>
        <w:t xml:space="preserve"> EVENT UNLESS REQUIRED BY APPLICABLE LAW OR AGREED TO IN WRITING WILL ANY COPYRIGHT HOLDER, OR ANY OTHER PARTY WHO MAY MODIFY AND/OR REDISTRIBUTE THE LIBRARY AS PERMITTED ABOVE, BE LIABLE TO YOU FOR DAMAGES, INCLUDING ANY GENERAL, SPECIAL, INCIDENTAL OR CO</w:t>
      </w:r>
      <w:r>
        <w:rPr>
          <w:rStyle w:val="a0"/>
          <w:rFonts w:ascii="Times New Roman" w:hAnsi="Times New Roman"/>
          <w:sz w:val="21"/>
        </w:rPr>
        <w:t>NSEQUENTIAL DAMAGES ARISING OUT OF THE USE OR INABILITY TO USE THE LIBRARY (INCLUDING BUT NOT LIMITED TO LOSS OF DATA OR DATA BEING RENDERED INACCURATE OR LOSSES SUSTAINED BY YOU OR THIRD PARTIES OR A FAILURE OF THE LIBRARY TO OPERATE WITH ANY OTHER SOFTWA</w:t>
      </w:r>
      <w:r>
        <w:rPr>
          <w:rStyle w:val="a0"/>
          <w:rFonts w:ascii="Times New Roman" w:hAnsi="Times New Roman"/>
          <w:sz w:val="21"/>
        </w:rPr>
        <w:t>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w:t>
      </w:r>
      <w:r>
        <w:rPr>
          <w:rStyle w:val="a0"/>
          <w:rFonts w:ascii="Times New Roman" w:hAnsi="Times New Roman"/>
          <w:sz w:val="21"/>
        </w:rPr>
        <w:t>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w:t>
      </w:r>
      <w:r>
        <w:rPr>
          <w:rStyle w:val="a0"/>
          <w:rFonts w:ascii="Times New Roman" w:hAnsi="Times New Roman"/>
          <w:sz w:val="21"/>
        </w:rPr>
        <w:t>h the following notices to the library. It is safest to attach them to the start of each source file to most effectively convey the exclusion of warranty; and each file should have at least the "copyright" line and a pointer to where the full notice is fou</w:t>
      </w:r>
      <w:r>
        <w:rPr>
          <w:rStyle w:val="a0"/>
          <w:rFonts w:ascii="Times New Roman" w:hAnsi="Times New Roman"/>
          <w:sz w:val="21"/>
        </w:rPr>
        <w:t>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w:t>
      </w:r>
      <w:r>
        <w:rPr>
          <w:rStyle w:val="a0"/>
          <w:rFonts w:ascii="Times New Roman" w:hAnsi="Times New Roman"/>
          <w:sz w:val="21"/>
        </w:rPr>
        <w:t>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be useful, but WITHOUT ANY WARRANTY; without even the implied warranty of MERCHANTABILITY or FITNESS FOR </w:t>
      </w:r>
      <w:r>
        <w:rPr>
          <w:rStyle w:val="a0"/>
          <w:rFonts w:ascii="Times New Roman" w:hAnsi="Times New Roman"/>
          <w:sz w:val="21"/>
        </w:rPr>
        <w:t>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have received a copy of the GNU Library General Public License along with this library; if not, write to the Free Software Foundation, Inc., 51 Franklin St, Fift</w:t>
      </w:r>
      <w:r>
        <w:rPr>
          <w:rStyle w:val="a0"/>
          <w:rFonts w:ascii="Times New Roman" w:hAnsi="Times New Roman"/>
          <w:sz w:val="21"/>
        </w:rPr>
        <w: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w:t>
      </w:r>
      <w:r>
        <w:rPr>
          <w:rStyle w:val="a0"/>
          <w:rFonts w:ascii="Times New Roman" w:hAnsi="Times New Roman"/>
          <w:sz w:val="21"/>
        </w:rPr>
        <w:t>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 xml:space="preserve">That's </w:t>
      </w:r>
      <w:r>
        <w:rPr>
          <w:rStyle w:val="a0"/>
          <w:rFonts w:ascii="Times New Roman" w:hAnsi="Times New Roman"/>
          <w:sz w:val="21"/>
        </w:rPr>
        <w:t>all there is to it!</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 xml:space="preserve">THE SOFTWARE IS PROVIDED "AS IS" AND </w:t>
      </w:r>
      <w:r>
        <w:rPr>
          <w:rStyle w:val="a0"/>
          <w:rFonts w:ascii="Times New Roman" w:hAnsi="Times New Roman"/>
          <w:sz w:val="21"/>
        </w:rPr>
        <w:t>THE AUTHOR DISCLAIMS ALL WARRANTIES WITH REGARD TO THIS SOFTWARE INCLUDING ALL IMPLIED WARRANTIES OF MERCHANTABILITY AND FITNESS. IN NO EVENT SHALL THE AUTHOR BE LIABLE FOR ANY SPECIAL, DIRECT, INDIRECT, OR CONSEQUENTIAL DAMAGES OR ANY DAMAGES WHATSOEVER R</w:t>
      </w:r>
      <w:r>
        <w:rPr>
          <w:rStyle w:val="a0"/>
          <w:rFonts w:ascii="Times New Roman" w:hAnsi="Times New Roman"/>
          <w:sz w:val="21"/>
        </w:rPr>
        <w:t>ESULTING FROM LOSS OF USE, DATA OR PROFITS, WHETHER IN AN ACTION OF CONTRACT, NEGLIGENCE 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