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mate-polkit 1.28.1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2009 Red Hat, Inc.</w:t>
        <w:br/>
        <w:t>Copyright (c) 1991 Free Software Foundation, Inc.</w:t>
        <w:br/>
        <w:t>Copyright (c) 2012-2021 MATE Developers</w:t>
        <w:br/>
      </w:r>
    </w:p>
    <w:p>
      <w:pPr>
        <w:spacing w:line="420" w:lineRule="exact"/>
        <w:rPr>
          <w:rFonts w:hint="eastAsia"/>
        </w:rPr>
      </w:pPr>
      <w:r>
        <w:rPr>
          <w:rFonts w:ascii="Arial" w:hAnsi="Arial"/>
          <w:b/>
          <w:sz w:val="24"/>
        </w:rPr>
        <w:t xml:space="preserve">License: </w:t>
      </w:r>
      <w:r>
        <w:rPr>
          <w:rFonts w:ascii="Arial" w:hAnsi="Arial"/>
          <w:sz w:val="21"/>
        </w:rPr>
        <w:t>LGPLv2+</w:t>
      </w:r>
    </w:p>
    <w:p>
      <w:pPr>
        <w:spacing w:line="420" w:lineRule="exact"/>
        <w:rPr>
          <w:rFonts w:hint="eastAsia" w:ascii="Arial" w:hAnsi="Arial"/>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