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CF999" w14:textId="77777777" w:rsidR="00D63F71" w:rsidRDefault="005D0DE9">
      <w:pPr>
        <w:spacing w:line="420" w:lineRule="exact"/>
        <w:jc w:val="center"/>
        <w:rPr>
          <w:rFonts w:ascii="Arial" w:hAnsi="Arial" w:cs="Arial"/>
          <w:b/>
          <w:snapToGrid/>
          <w:sz w:val="32"/>
          <w:szCs w:val="32"/>
        </w:rPr>
      </w:pPr>
      <w:proofErr w:type="gramStart"/>
      <w:r>
        <w:rPr>
          <w:rFonts w:ascii="Arial" w:hAnsi="Arial" w:cs="Arial"/>
          <w:b/>
          <w:snapToGrid/>
          <w:sz w:val="32"/>
          <w:szCs w:val="32"/>
        </w:rPr>
        <w:t>OPEN SOURCE</w:t>
      </w:r>
      <w:proofErr w:type="gramEnd"/>
      <w:r>
        <w:rPr>
          <w:rFonts w:ascii="Arial" w:hAnsi="Arial" w:cs="Arial"/>
          <w:b/>
          <w:snapToGrid/>
          <w:sz w:val="32"/>
          <w:szCs w:val="32"/>
        </w:rPr>
        <w:t xml:space="preserve"> SOFTWARE NOTICE</w:t>
      </w:r>
    </w:p>
    <w:p w14:paraId="16B0450A" w14:textId="77777777" w:rsidR="00D63F71" w:rsidRDefault="00D63F71">
      <w:pPr>
        <w:spacing w:line="420" w:lineRule="exact"/>
        <w:jc w:val="center"/>
        <w:rPr>
          <w:rFonts w:ascii="Arial" w:hAnsi="Arial" w:cs="Arial"/>
          <w:b/>
          <w:snapToGrid/>
          <w:sz w:val="32"/>
          <w:szCs w:val="32"/>
        </w:rPr>
      </w:pPr>
    </w:p>
    <w:p w14:paraId="03555E0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D054B18" w14:textId="77777777" w:rsidR="00B93B3B" w:rsidRPr="00B93B3B" w:rsidRDefault="00B93B3B" w:rsidP="00B93B3B">
      <w:pPr>
        <w:spacing w:line="420" w:lineRule="exact"/>
        <w:jc w:val="both"/>
        <w:rPr>
          <w:rFonts w:ascii="Arial" w:hAnsi="Arial" w:cs="Arial"/>
          <w:snapToGrid/>
        </w:rPr>
      </w:pPr>
    </w:p>
    <w:p w14:paraId="4F1ED10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C45ED4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1ADBB87" w14:textId="77777777" w:rsidR="00D63F71" w:rsidRDefault="00D63F71">
      <w:pPr>
        <w:spacing w:line="420" w:lineRule="exact"/>
        <w:jc w:val="both"/>
        <w:rPr>
          <w:rFonts w:ascii="Arial" w:hAnsi="Arial" w:cs="Arial"/>
          <w:i/>
          <w:snapToGrid/>
          <w:color w:val="0099FF"/>
          <w:sz w:val="18"/>
          <w:szCs w:val="18"/>
        </w:rPr>
      </w:pPr>
    </w:p>
    <w:p w14:paraId="10FFFCF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79952AC" w14:textId="77777777" w:rsidR="00D63F71" w:rsidRDefault="00D63F71">
      <w:pPr>
        <w:pStyle w:val="aa"/>
        <w:spacing w:before="0" w:after="0" w:line="240" w:lineRule="auto"/>
        <w:jc w:val="left"/>
        <w:rPr>
          <w:rFonts w:ascii="Arial" w:hAnsi="Arial" w:cs="Arial"/>
          <w:bCs w:val="0"/>
          <w:sz w:val="21"/>
          <w:szCs w:val="21"/>
        </w:rPr>
      </w:pPr>
    </w:p>
    <w:p w14:paraId="60056560" w14:textId="330A1BDE"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794B0E" w:rsidRPr="00794B0E">
        <w:rPr>
          <w:rFonts w:ascii="微软雅黑" w:hAnsi="微软雅黑"/>
          <w:b w:val="0"/>
          <w:sz w:val="21"/>
        </w:rPr>
        <w:t>kxmlrpcclient</w:t>
      </w:r>
      <w:r>
        <w:rPr>
          <w:rFonts w:ascii="微软雅黑" w:hAnsi="微软雅黑"/>
          <w:b w:val="0"/>
          <w:sz w:val="21"/>
        </w:rPr>
        <w:t xml:space="preserve"> 5.113.0</w:t>
      </w:r>
    </w:p>
    <w:p w14:paraId="4A0F0C5C" w14:textId="77777777" w:rsidR="00D63F71" w:rsidRDefault="005D0DE9">
      <w:pPr>
        <w:rPr>
          <w:rFonts w:ascii="Arial" w:hAnsi="Arial" w:cs="Arial"/>
          <w:b/>
        </w:rPr>
      </w:pPr>
      <w:r>
        <w:rPr>
          <w:rFonts w:ascii="Arial" w:hAnsi="Arial" w:cs="Arial"/>
          <w:b/>
        </w:rPr>
        <w:t xml:space="preserve">Copyright notice: </w:t>
      </w:r>
    </w:p>
    <w:p w14:paraId="3E5A0242" w14:textId="4AD58749" w:rsidR="00D63F71" w:rsidRDefault="005D0DE9">
      <w:pPr>
        <w:pStyle w:val="Default"/>
        <w:rPr>
          <w:rFonts w:ascii="宋体" w:hAnsi="宋体" w:cs="宋体"/>
          <w:sz w:val="22"/>
          <w:szCs w:val="22"/>
        </w:rPr>
      </w:pPr>
      <w:r>
        <w:rPr>
          <w:rFonts w:ascii="宋体" w:hAnsi="宋体"/>
          <w:sz w:val="22"/>
        </w:rPr>
        <w:t>SPDX-</w:t>
      </w:r>
      <w:proofErr w:type="spellStart"/>
      <w:r>
        <w:rPr>
          <w:rFonts w:ascii="宋体" w:hAnsi="宋体"/>
          <w:sz w:val="22"/>
        </w:rPr>
        <w:t>FileCopyrightText</w:t>
      </w:r>
      <w:proofErr w:type="spellEnd"/>
      <w:r>
        <w:rPr>
          <w:rFonts w:ascii="宋体" w:hAnsi="宋体"/>
          <w:sz w:val="22"/>
        </w:rPr>
        <w:t>: 2006 Narayan Newton &lt;narayannewton@gmail.com&gt;</w:t>
      </w:r>
      <w:r>
        <w:rPr>
          <w:rFonts w:ascii="宋体" w:hAnsi="宋体"/>
          <w:sz w:val="22"/>
        </w:rPr>
        <w:br/>
        <w:t>SPDX-</w:t>
      </w:r>
      <w:proofErr w:type="spellStart"/>
      <w:r>
        <w:rPr>
          <w:rFonts w:ascii="宋体" w:hAnsi="宋体"/>
          <w:sz w:val="22"/>
        </w:rPr>
        <w:t>FileCopyrightText</w:t>
      </w:r>
      <w:proofErr w:type="spellEnd"/>
      <w:r>
        <w:rPr>
          <w:rFonts w:ascii="宋体" w:hAnsi="宋体"/>
          <w:sz w:val="22"/>
        </w:rPr>
        <w:t>: 2003-2004 Tobias Koenig &lt;tokoe@kde.org&gt;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2007 David Faure &lt;faure@kde.org&gt;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2003-2004 </w:t>
      </w:r>
      <w:proofErr w:type="spellStart"/>
      <w:r>
        <w:rPr>
          <w:rFonts w:ascii="宋体" w:hAnsi="宋体"/>
          <w:sz w:val="22"/>
        </w:rPr>
        <w:t>Frerich</w:t>
      </w:r>
      <w:proofErr w:type="spellEnd"/>
      <w:r>
        <w:rPr>
          <w:rFonts w:ascii="宋体" w:hAnsi="宋体"/>
          <w:sz w:val="22"/>
        </w:rPr>
        <w:t xml:space="preserve"> Raabe &lt;raabe@kde.org&gt;</w:t>
      </w:r>
      <w:r>
        <w:rPr>
          <w:rFonts w:ascii="宋体" w:hAnsi="宋体"/>
          <w:sz w:val="22"/>
        </w:rPr>
        <w:br/>
        <w:t>Copyright (C) 1991 Free Software Foundation, Inc.</w:t>
      </w:r>
      <w:r>
        <w:rPr>
          <w:rFonts w:ascii="宋体" w:hAnsi="宋体"/>
          <w:sz w:val="22"/>
        </w:rPr>
        <w:br/>
      </w:r>
    </w:p>
    <w:p w14:paraId="1E1579D7" w14:textId="47E689BC" w:rsidR="00D63F71" w:rsidRDefault="005D0DE9">
      <w:pPr>
        <w:pStyle w:val="Default"/>
        <w:rPr>
          <w:rFonts w:ascii="宋体" w:hAnsi="宋体" w:cs="宋体"/>
          <w:sz w:val="22"/>
          <w:szCs w:val="22"/>
        </w:rPr>
      </w:pPr>
      <w:r>
        <w:rPr>
          <w:b/>
        </w:rPr>
        <w:t xml:space="preserve">License: </w:t>
      </w:r>
      <w:r>
        <w:rPr>
          <w:sz w:val="21"/>
        </w:rPr>
        <w:t>LGPLv2+ and BSD</w:t>
      </w:r>
      <w:r w:rsidR="007C12AB">
        <w:rPr>
          <w:sz w:val="21"/>
        </w:rPr>
        <w:t>-2-</w:t>
      </w:r>
      <w:r w:rsidR="007C12AB">
        <w:rPr>
          <w:rFonts w:hint="eastAsia"/>
          <w:sz w:val="21"/>
        </w:rPr>
        <w:t>Clause</w:t>
      </w:r>
    </w:p>
    <w:p w14:paraId="0189A382" w14:textId="639D8838" w:rsidR="007C12AB" w:rsidRPr="007C12AB" w:rsidRDefault="005D0DE9" w:rsidP="007C12AB">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w:t>
      </w:r>
      <w:r>
        <w:rPr>
          <w:rFonts w:ascii="Times New Roman" w:hAnsi="Times New Roman"/>
          <w:sz w:val="21"/>
        </w:rPr>
        <w:lastRenderedPageBreak/>
        <w:t>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w:t>
      </w:r>
      <w:proofErr w:type="gramStart"/>
      <w:r>
        <w:rPr>
          <w:rFonts w:ascii="Times New Roman" w:hAnsi="Times New Roman"/>
          <w:sz w:val="21"/>
        </w:rPr>
        <w:t>Library</w:t>
      </w:r>
      <w:proofErr w:type="gramEnd"/>
      <w:r>
        <w:rPr>
          <w:rFonts w:ascii="Times New Roman" w:hAnsi="Times New Roman"/>
          <w:sz w:val="21"/>
        </w:rPr>
        <w:t>.)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w:t>
      </w:r>
      <w:proofErr w:type="gramStart"/>
      <w:r>
        <w:rPr>
          <w:rFonts w:ascii="Times New Roman" w:hAnsi="Times New Roman"/>
          <w:sz w:val="21"/>
        </w:rPr>
        <w:t>Library</w:t>
      </w:r>
      <w:proofErr w:type="gramEnd"/>
      <w:r>
        <w:rPr>
          <w:rFonts w:ascii="Times New Roman" w:hAnsi="Times New Roman"/>
          <w:sz w:val="21"/>
        </w:rPr>
        <w:t>"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w:t>
      </w:r>
      <w:r>
        <w:rPr>
          <w:rFonts w:ascii="Times New Roman" w:hAnsi="Times New Roman"/>
          <w:sz w:val="21"/>
        </w:rPr>
        <w:lastRenderedPageBreak/>
        <w:t>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scope. The act of running a program using the </w:t>
      </w:r>
      <w:proofErr w:type="gramStart"/>
      <w:r>
        <w:rPr>
          <w:rFonts w:ascii="Times New Roman" w:hAnsi="Times New Roman"/>
          <w:sz w:val="21"/>
        </w:rPr>
        <w:t>Library</w:t>
      </w:r>
      <w:proofErr w:type="gramEnd"/>
      <w:r>
        <w:rPr>
          <w:rFonts w:ascii="Times New Roman" w:hAnsi="Times New Roman"/>
          <w:sz w:val="21"/>
        </w:rPr>
        <w:t xml:space="preserve"> is not restricted, and output from such a program is covered only if its contents constitute a work based on the Library (independent of the use of the Library in a tool for writing it). Whether that is true depends on what the </w:t>
      </w:r>
      <w:proofErr w:type="gramStart"/>
      <w:r>
        <w:rPr>
          <w:rFonts w:ascii="Times New Roman" w:hAnsi="Times New Roman"/>
          <w:sz w:val="21"/>
        </w:rPr>
        <w:t>Library</w:t>
      </w:r>
      <w:proofErr w:type="gramEnd"/>
      <w:r>
        <w:rPr>
          <w:rFonts w:ascii="Times New Roman" w:hAnsi="Times New Roman"/>
          <w:sz w:val="21"/>
        </w:rPr>
        <w:t xml:space="preserve">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w:t>
      </w:r>
      <w:proofErr w:type="gramStart"/>
      <w:r>
        <w:rPr>
          <w:rFonts w:ascii="Times New Roman" w:hAnsi="Times New Roman"/>
          <w:sz w:val="21"/>
        </w:rPr>
        <w:t>Library</w:t>
      </w:r>
      <w:proofErr w:type="gramEnd"/>
      <w:r>
        <w:rPr>
          <w:rFonts w:ascii="Times New Roman" w:hAnsi="Times New Roman"/>
          <w:sz w:val="21"/>
        </w:rPr>
        <w:t>,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copy of the </w:t>
      </w:r>
      <w:proofErr w:type="gramStart"/>
      <w:r>
        <w:rPr>
          <w:rFonts w:ascii="Times New Roman" w:hAnsi="Times New Roman"/>
          <w:sz w:val="21"/>
        </w:rPr>
        <w:t>Library</w:t>
      </w:r>
      <w:proofErr w:type="gramEnd"/>
      <w:r>
        <w:rPr>
          <w:rFonts w:ascii="Times New Roman" w:hAnsi="Times New Roman"/>
          <w:sz w:val="21"/>
        </w:rPr>
        <w:t>.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 xml:space="preserve">This option is useful when you wish to copy part of the code of the </w:t>
      </w:r>
      <w:proofErr w:type="gramStart"/>
      <w:r>
        <w:rPr>
          <w:rFonts w:ascii="Times New Roman" w:hAnsi="Times New Roman"/>
          <w:sz w:val="21"/>
        </w:rPr>
        <w:t>Library</w:t>
      </w:r>
      <w:proofErr w:type="gramEnd"/>
      <w:r>
        <w:rPr>
          <w:rFonts w:ascii="Times New Roman" w:hAnsi="Times New Roman"/>
          <w:sz w:val="21"/>
        </w:rPr>
        <w:t xml:space="preserve">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5. A program that contains no derivative of any portion of the </w:t>
      </w:r>
      <w:proofErr w:type="gramStart"/>
      <w:r>
        <w:rPr>
          <w:rFonts w:ascii="Times New Roman" w:hAnsi="Times New Roman"/>
          <w:sz w:val="21"/>
        </w:rPr>
        <w:t>Library</w:t>
      </w:r>
      <w:proofErr w:type="gramEnd"/>
      <w:r>
        <w:rPr>
          <w:rFonts w:ascii="Times New Roman" w:hAnsi="Times New Roman"/>
          <w:sz w:val="21"/>
        </w:rPr>
        <w:t xml:space="preserve">, but is designed to work with the Library by being compiled or linked with it, is called a "work that uses the Library". Such a work, in isolation, is not a derivative work of the </w:t>
      </w:r>
      <w:proofErr w:type="gramStart"/>
      <w:r>
        <w:rPr>
          <w:rFonts w:ascii="Times New Roman" w:hAnsi="Times New Roman"/>
          <w:sz w:val="21"/>
        </w:rPr>
        <w:t>Library</w:t>
      </w:r>
      <w:proofErr w:type="gramEnd"/>
      <w:r>
        <w:rPr>
          <w:rFonts w:ascii="Times New Roman" w:hAnsi="Times New Roman"/>
          <w:sz w:val="21"/>
        </w:rPr>
        <w:t>,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w:t>
      </w:r>
      <w:proofErr w:type="gramStart"/>
      <w:r>
        <w:rPr>
          <w:rFonts w:ascii="Times New Roman" w:hAnsi="Times New Roman"/>
          <w:sz w:val="21"/>
        </w:rPr>
        <w:t>Library</w:t>
      </w:r>
      <w:proofErr w:type="gramEnd"/>
      <w:r>
        <w:rPr>
          <w:rFonts w:ascii="Times New Roman" w:hAnsi="Times New Roman"/>
          <w:sz w:val="21"/>
        </w:rPr>
        <w:t xml:space="preserve">" uses material from a header file that is part of the Library, the object code for the work may be a derivative work of the Library even though the source code is not. Whether this is true is especially significant if the work can be linked without the </w:t>
      </w:r>
      <w:proofErr w:type="gramStart"/>
      <w:r>
        <w:rPr>
          <w:rFonts w:ascii="Times New Roman" w:hAnsi="Times New Roman"/>
          <w:sz w:val="21"/>
        </w:rPr>
        <w:t>Library</w:t>
      </w:r>
      <w:proofErr w:type="gramEnd"/>
      <w:r>
        <w:rPr>
          <w:rFonts w:ascii="Times New Roman" w:hAnsi="Times New Roman"/>
          <w:sz w:val="21"/>
        </w:rPr>
        <w:t>,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w:t>
      </w:r>
      <w:proofErr w:type="gramStart"/>
      <w:r>
        <w:rPr>
          <w:rFonts w:ascii="Times New Roman" w:hAnsi="Times New Roman"/>
          <w:sz w:val="21"/>
        </w:rPr>
        <w:t>Library</w:t>
      </w:r>
      <w:proofErr w:type="gramEnd"/>
      <w:r>
        <w:rPr>
          <w:rFonts w:ascii="Times New Roman" w:hAnsi="Times New Roman"/>
          <w:sz w:val="21"/>
        </w:rPr>
        <w:t xml:space="preserve"> will still fall under Section 6.)</w:t>
      </w:r>
      <w:r>
        <w:rPr>
          <w:rFonts w:ascii="Times New Roman" w:hAnsi="Times New Roman"/>
          <w:sz w:val="21"/>
        </w:rPr>
        <w:br/>
      </w:r>
      <w:r>
        <w:rPr>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whether or not they are linked directly with the </w:t>
      </w:r>
      <w:proofErr w:type="gramStart"/>
      <w:r>
        <w:rPr>
          <w:rFonts w:ascii="Times New Roman" w:hAnsi="Times New Roman"/>
          <w:sz w:val="21"/>
        </w:rPr>
        <w:t>Library</w:t>
      </w:r>
      <w:proofErr w:type="gramEnd"/>
      <w:r>
        <w:rPr>
          <w:rFonts w:ascii="Times New Roman" w:hAnsi="Times New Roman"/>
          <w:sz w:val="21"/>
        </w:rPr>
        <w:t xml:space="preserve"> itself.</w:t>
      </w:r>
      <w:r>
        <w:rPr>
          <w:rFonts w:ascii="Times New Roman" w:hAnsi="Times New Roman"/>
          <w:sz w:val="21"/>
        </w:rPr>
        <w:br/>
      </w:r>
      <w:r>
        <w:rPr>
          <w:rFonts w:ascii="Times New Roman" w:hAnsi="Times New Roman"/>
          <w:sz w:val="21"/>
        </w:rPr>
        <w:lastRenderedPageBreak/>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w:t>
      </w:r>
      <w:proofErr w:type="gramStart"/>
      <w:r>
        <w:rPr>
          <w:rFonts w:ascii="Times New Roman" w:hAnsi="Times New Roman"/>
          <w:sz w:val="21"/>
        </w:rPr>
        <w:t>Library</w:t>
      </w:r>
      <w:proofErr w:type="gramEnd"/>
      <w:r>
        <w:rPr>
          <w:rFonts w:ascii="Times New Roman" w:hAnsi="Times New Roman"/>
          <w:sz w:val="21"/>
        </w:rPr>
        <w:t xml:space="preserve">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normally accompany the operating system. Such a contradiction means you cannot use both them and the </w:t>
      </w:r>
      <w:proofErr w:type="gramStart"/>
      <w:r>
        <w:rPr>
          <w:rFonts w:ascii="Times New Roman" w:hAnsi="Times New Roman"/>
          <w:sz w:val="21"/>
        </w:rPr>
        <w:t>Library</w:t>
      </w:r>
      <w:proofErr w:type="gramEnd"/>
      <w:r>
        <w:rPr>
          <w:rFonts w:ascii="Times New Roman" w:hAnsi="Times New Roman"/>
          <w:sz w:val="21"/>
        </w:rPr>
        <w:t xml:space="preserve">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 xml:space="preserve">b) Give prominent notice with the combined library of the fact that part of it is a work based on the </w:t>
      </w:r>
      <w:proofErr w:type="gramStart"/>
      <w:r>
        <w:rPr>
          <w:rFonts w:ascii="Times New Roman" w:hAnsi="Times New Roman"/>
          <w:sz w:val="21"/>
        </w:rPr>
        <w:t>Library</w:t>
      </w:r>
      <w:proofErr w:type="gramEnd"/>
      <w:r>
        <w:rPr>
          <w:rFonts w:ascii="Times New Roman" w:hAnsi="Times New Roman"/>
          <w:sz w:val="21"/>
        </w:rPr>
        <w:t>, and explaining where to find the accompanying uncombined form of the same work.</w:t>
      </w:r>
      <w:r>
        <w:rPr>
          <w:rFonts w:ascii="Times New Roman" w:hAnsi="Times New Roman"/>
          <w:sz w:val="21"/>
        </w:rPr>
        <w:br/>
        <w:t xml:space="preserve">8. You may not copy, modify, sublicense, link with, or distribute the </w:t>
      </w:r>
      <w:proofErr w:type="gramStart"/>
      <w:r>
        <w:rPr>
          <w:rFonts w:ascii="Times New Roman" w:hAnsi="Times New Roman"/>
          <w:sz w:val="21"/>
        </w:rPr>
        <w:t>Library</w:t>
      </w:r>
      <w:proofErr w:type="gramEnd"/>
      <w:r>
        <w:rPr>
          <w:rFonts w:ascii="Times New Roman" w:hAnsi="Times New Roman"/>
          <w:sz w:val="21"/>
        </w:rPr>
        <w:t xml:space="preserve"> except as expressly provided under this License. Any attempt otherwise to copy, modify, sublicense, link with, or distribute the </w:t>
      </w:r>
      <w:proofErr w:type="gramStart"/>
      <w:r>
        <w:rPr>
          <w:rFonts w:ascii="Times New Roman" w:hAnsi="Times New Roman"/>
          <w:sz w:val="21"/>
        </w:rPr>
        <w:t>Library</w:t>
      </w:r>
      <w:proofErr w:type="gramEnd"/>
      <w:r>
        <w:rPr>
          <w:rFonts w:ascii="Times New Roman" w:hAnsi="Times New Roman"/>
          <w:sz w:val="21"/>
        </w:rPr>
        <w:t xml:space="preserve"> is void, and will automatically terminate your rights under this License. However, parties who have received copies, or rights, </w:t>
      </w:r>
      <w:r>
        <w:rPr>
          <w:rFonts w:ascii="Times New Roman" w:hAnsi="Times New Roman"/>
          <w:sz w:val="21"/>
        </w:rPr>
        <w:lastRenderedPageBreak/>
        <w:t>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w:t>
      </w:r>
      <w:proofErr w:type="gramStart"/>
      <w:r>
        <w:rPr>
          <w:rFonts w:ascii="Times New Roman" w:hAnsi="Times New Roman"/>
          <w:sz w:val="21"/>
        </w:rPr>
        <w:t>Library</w:t>
      </w:r>
      <w:proofErr w:type="gramEnd"/>
      <w:r>
        <w:rPr>
          <w:rFonts w:ascii="Times New Roman" w:hAnsi="Times New Roman"/>
          <w:sz w:val="21"/>
        </w:rPr>
        <w:t xml:space="preserve"> or its derivative works. These actions are prohibited by law if you do not accept this License. Therefore, by modifying or distributing the </w:t>
      </w:r>
      <w:proofErr w:type="gramStart"/>
      <w:r>
        <w:rPr>
          <w:rFonts w:ascii="Times New Roman" w:hAnsi="Times New Roman"/>
          <w:sz w:val="21"/>
        </w:rPr>
        <w:t>Library</w:t>
      </w:r>
      <w:proofErr w:type="gramEnd"/>
      <w:r>
        <w:rPr>
          <w:rFonts w:ascii="Times New Roman" w:hAnsi="Times New Roman"/>
          <w:sz w:val="21"/>
        </w:rPr>
        <w:t xml:space="preserve">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w:t>
      </w:r>
      <w:proofErr w:type="gramStart"/>
      <w:r>
        <w:rPr>
          <w:rFonts w:ascii="Times New Roman" w:hAnsi="Times New Roman"/>
          <w:sz w:val="21"/>
        </w:rPr>
        <w:t>Library</w:t>
      </w:r>
      <w:proofErr w:type="gramEnd"/>
      <w:r>
        <w:rPr>
          <w:rFonts w:ascii="Times New Roman" w:hAnsi="Times New Roman"/>
          <w:sz w:val="21"/>
        </w:rPr>
        <w:t xml:space="preserve">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w:t>
      </w:r>
      <w:proofErr w:type="gramStart"/>
      <w:r>
        <w:rPr>
          <w:rFonts w:ascii="Times New Roman" w:hAnsi="Times New Roman"/>
          <w:sz w:val="21"/>
        </w:rPr>
        <w:t>Library</w:t>
      </w:r>
      <w:proofErr w:type="gramEnd"/>
      <w:r>
        <w:rPr>
          <w:rFonts w:ascii="Times New Roman" w:hAnsi="Times New Roman"/>
          <w:sz w:val="21"/>
        </w:rPr>
        <w:t xml:space="preserve">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w:t>
      </w:r>
      <w:proofErr w:type="gramStart"/>
      <w:r>
        <w:rPr>
          <w:rFonts w:ascii="Times New Roman" w:hAnsi="Times New Roman"/>
          <w:sz w:val="21"/>
        </w:rPr>
        <w:t>Library</w:t>
      </w:r>
      <w:proofErr w:type="gramEnd"/>
      <w:r>
        <w:rPr>
          <w:rFonts w:ascii="Times New Roman" w:hAnsi="Times New Roman"/>
          <w:sz w:val="21"/>
        </w:rPr>
        <w:t xml:space="preserve">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14. If you wish to incorporate parts of the </w:t>
      </w:r>
      <w:proofErr w:type="gramStart"/>
      <w:r>
        <w:rPr>
          <w:rFonts w:ascii="Times New Roman" w:hAnsi="Times New Roman"/>
          <w:sz w:val="21"/>
        </w:rPr>
        <w:t>Library</w:t>
      </w:r>
      <w:proofErr w:type="gramEnd"/>
      <w:r>
        <w:rPr>
          <w:rFonts w:ascii="Times New Roman" w:hAnsi="Times New Roman"/>
          <w:sz w:val="21"/>
        </w:rPr>
        <w:t xml:space="preserve">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r>
      <w:proofErr w:type="spellStart"/>
      <w:r>
        <w:rPr>
          <w:rFonts w:ascii="Times New Roman" w:hAnsi="Times New Roman"/>
          <w:sz w:val="21"/>
        </w:rPr>
        <w:t>Yoyodyne</w:t>
      </w:r>
      <w:proofErr w:type="spellEnd"/>
      <w:r>
        <w:rPr>
          <w:rFonts w:ascii="Times New Roman" w:hAnsi="Times New Roman"/>
          <w:sz w:val="21"/>
        </w:rPr>
        <w:t>, Inc., hereby disclaims all copyright interest in</w:t>
      </w:r>
      <w:r>
        <w:rPr>
          <w:rFonts w:ascii="Times New Roman" w:hAnsi="Times New Roman"/>
          <w:sz w:val="21"/>
        </w:rPr>
        <w:br/>
        <w:t>the library `</w:t>
      </w:r>
      <w:proofErr w:type="spellStart"/>
      <w:r>
        <w:rPr>
          <w:rFonts w:ascii="Times New Roman" w:hAnsi="Times New Roman"/>
          <w:sz w:val="21"/>
        </w:rPr>
        <w:t>Frob</w:t>
      </w:r>
      <w:proofErr w:type="spellEnd"/>
      <w:r>
        <w:rPr>
          <w:rFonts w:ascii="Times New Roman" w:hAnsi="Times New Roman"/>
          <w:sz w:val="21"/>
        </w:rPr>
        <w:t>'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 xml:space="preserve">Copyright (C) 2006 by Rob </w:t>
      </w:r>
      <w:proofErr w:type="spellStart"/>
      <w:r>
        <w:rPr>
          <w:rFonts w:ascii="Times New Roman" w:hAnsi="Times New Roman"/>
          <w:sz w:val="21"/>
        </w:rPr>
        <w:t>Landley</w:t>
      </w:r>
      <w:proofErr w:type="spellEnd"/>
      <w:r>
        <w:rPr>
          <w:rFonts w:ascii="Times New Roman" w:hAnsi="Times New Roman"/>
          <w:sz w:val="21"/>
        </w:rPr>
        <w:t xml:space="preserve">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sidR="007C12AB">
        <w:rPr>
          <w:rFonts w:ascii="宋体" w:hAnsi="宋体" w:cs="宋体"/>
          <w:sz w:val="22"/>
          <w:szCs w:val="22"/>
        </w:rPr>
        <w:br/>
      </w:r>
      <w:r w:rsidR="007C12AB" w:rsidRPr="007C12AB">
        <w:rPr>
          <w:rFonts w:ascii="宋体" w:hAnsi="宋体" w:cs="宋体"/>
          <w:sz w:val="22"/>
          <w:szCs w:val="22"/>
        </w:rPr>
        <w:t>BSD-2-Clause</w:t>
      </w:r>
      <w:r w:rsidR="007C12AB">
        <w:rPr>
          <w:rFonts w:ascii="宋体" w:hAnsi="宋体" w:cs="宋体"/>
          <w:sz w:val="22"/>
          <w:szCs w:val="22"/>
        </w:rPr>
        <w:br/>
      </w:r>
      <w:r w:rsidR="007C12AB" w:rsidRPr="007C12AB">
        <w:rPr>
          <w:rFonts w:ascii="宋体" w:hAnsi="宋体" w:cs="宋体"/>
          <w:sz w:val="22"/>
          <w:szCs w:val="22"/>
        </w:rPr>
        <w:t>Copyright (c) &lt;year&gt; &lt;owner&gt;.</w:t>
      </w:r>
    </w:p>
    <w:p w14:paraId="18526C13" w14:textId="77777777" w:rsidR="007C12AB" w:rsidRPr="007C12AB" w:rsidRDefault="007C12AB" w:rsidP="007C12AB">
      <w:pPr>
        <w:pStyle w:val="Default"/>
        <w:rPr>
          <w:rFonts w:ascii="宋体" w:hAnsi="宋体" w:cs="宋体"/>
          <w:sz w:val="22"/>
          <w:szCs w:val="22"/>
        </w:rPr>
      </w:pPr>
    </w:p>
    <w:p w14:paraId="2D08D113" w14:textId="77777777" w:rsidR="007C12AB" w:rsidRPr="007C12AB" w:rsidRDefault="007C12AB" w:rsidP="007C12AB">
      <w:pPr>
        <w:pStyle w:val="Default"/>
        <w:rPr>
          <w:rFonts w:ascii="宋体" w:hAnsi="宋体" w:cs="宋体"/>
          <w:sz w:val="22"/>
          <w:szCs w:val="22"/>
        </w:rPr>
      </w:pPr>
      <w:r w:rsidRPr="007C12AB">
        <w:rPr>
          <w:rFonts w:ascii="宋体" w:hAnsi="宋体" w:cs="宋体"/>
          <w:sz w:val="22"/>
          <w:szCs w:val="22"/>
        </w:rPr>
        <w:t>Redistribution and use in source and binary forms, with or without modification, are permitted provided that the following conditions are met:</w:t>
      </w:r>
    </w:p>
    <w:p w14:paraId="46497F69" w14:textId="77777777" w:rsidR="007C12AB" w:rsidRPr="007C12AB" w:rsidRDefault="007C12AB" w:rsidP="007C12AB">
      <w:pPr>
        <w:pStyle w:val="Default"/>
        <w:rPr>
          <w:rFonts w:ascii="宋体" w:hAnsi="宋体" w:cs="宋体"/>
          <w:sz w:val="22"/>
          <w:szCs w:val="22"/>
        </w:rPr>
      </w:pPr>
    </w:p>
    <w:p w14:paraId="0CA9B581" w14:textId="77777777" w:rsidR="007C12AB" w:rsidRPr="007C12AB" w:rsidRDefault="007C12AB" w:rsidP="007C12AB">
      <w:pPr>
        <w:pStyle w:val="Default"/>
        <w:rPr>
          <w:rFonts w:ascii="宋体" w:hAnsi="宋体" w:cs="宋体"/>
          <w:sz w:val="22"/>
          <w:szCs w:val="22"/>
        </w:rPr>
      </w:pPr>
      <w:r w:rsidRPr="007C12AB">
        <w:rPr>
          <w:rFonts w:ascii="宋体" w:hAnsi="宋体" w:cs="宋体"/>
          <w:sz w:val="22"/>
          <w:szCs w:val="22"/>
        </w:rPr>
        <w:t xml:space="preserve">1. Redistributions of source code must retain the above copyright notice, this list of </w:t>
      </w:r>
      <w:r w:rsidRPr="007C12AB">
        <w:rPr>
          <w:rFonts w:ascii="宋体" w:hAnsi="宋体" w:cs="宋体"/>
          <w:sz w:val="22"/>
          <w:szCs w:val="22"/>
        </w:rPr>
        <w:lastRenderedPageBreak/>
        <w:t>conditions and the following disclaimer.</w:t>
      </w:r>
    </w:p>
    <w:p w14:paraId="65A4C345" w14:textId="77777777" w:rsidR="007C12AB" w:rsidRPr="007C12AB" w:rsidRDefault="007C12AB" w:rsidP="007C12AB">
      <w:pPr>
        <w:pStyle w:val="Default"/>
        <w:rPr>
          <w:rFonts w:ascii="宋体" w:hAnsi="宋体" w:cs="宋体"/>
          <w:sz w:val="22"/>
          <w:szCs w:val="22"/>
        </w:rPr>
      </w:pPr>
      <w:r w:rsidRPr="007C12AB">
        <w:rPr>
          <w:rFonts w:ascii="宋体" w:hAnsi="宋体" w:cs="宋体"/>
          <w:sz w:val="22"/>
          <w:szCs w:val="22"/>
        </w:rPr>
        <w:t>2. Redistributions in binary form must reproduce the above copyright notice, this list of conditions and the following disclaimer in the documentation and/or other materials provided with the distribution.</w:t>
      </w:r>
    </w:p>
    <w:p w14:paraId="38EFFB1B" w14:textId="7CE40AC0" w:rsidR="00D63F71" w:rsidRDefault="007C12AB" w:rsidP="007C12AB">
      <w:pPr>
        <w:pStyle w:val="Default"/>
        <w:rPr>
          <w:rFonts w:ascii="宋体" w:hAnsi="宋体" w:cs="宋体"/>
          <w:sz w:val="22"/>
          <w:szCs w:val="22"/>
        </w:rPr>
      </w:pPr>
      <w:r w:rsidRPr="007C12AB">
        <w:rPr>
          <w:rFonts w:ascii="宋体" w:hAnsi="宋体" w:cs="宋体"/>
          <w:sz w:val="22"/>
          <w:szCs w:val="22"/>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宋体" w:hAnsi="宋体" w:cs="宋体"/>
          <w:sz w:val="22"/>
          <w:szCs w:val="22"/>
        </w:rPr>
        <w:br/>
      </w:r>
      <w:r>
        <w:rPr>
          <w:rFonts w:ascii="宋体" w:hAnsi="宋体" w:cs="宋体"/>
          <w:sz w:val="22"/>
          <w:szCs w:val="22"/>
        </w:rPr>
        <w:br/>
      </w:r>
    </w:p>
    <w:p w14:paraId="6981180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883502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0A6EE4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F106BF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74936" w14:textId="77777777" w:rsidR="005A713B" w:rsidRDefault="005A713B">
      <w:pPr>
        <w:spacing w:line="240" w:lineRule="auto"/>
      </w:pPr>
      <w:r>
        <w:separator/>
      </w:r>
    </w:p>
  </w:endnote>
  <w:endnote w:type="continuationSeparator" w:id="0">
    <w:p w14:paraId="38B2D28F" w14:textId="77777777" w:rsidR="005A713B" w:rsidRDefault="005A71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DC3F163" w14:textId="77777777">
      <w:tc>
        <w:tcPr>
          <w:tcW w:w="1542" w:type="pct"/>
        </w:tcPr>
        <w:p w14:paraId="44BF5AE3" w14:textId="4982D6FF" w:rsidR="00D63F71" w:rsidRDefault="005D0DE9">
          <w:pPr>
            <w:pStyle w:val="a8"/>
          </w:pPr>
          <w:r>
            <w:fldChar w:fldCharType="begin"/>
          </w:r>
          <w:r>
            <w:instrText xml:space="preserve"> DATE \@ "yyyy-MM-dd" </w:instrText>
          </w:r>
          <w:r>
            <w:fldChar w:fldCharType="separate"/>
          </w:r>
          <w:r w:rsidR="007C12AB">
            <w:rPr>
              <w:noProof/>
            </w:rPr>
            <w:t>2024-05-16</w:t>
          </w:r>
          <w:r>
            <w:fldChar w:fldCharType="end"/>
          </w:r>
        </w:p>
      </w:tc>
      <w:tc>
        <w:tcPr>
          <w:tcW w:w="1853" w:type="pct"/>
        </w:tcPr>
        <w:p w14:paraId="7C0E85E3" w14:textId="77777777" w:rsidR="00D63F71" w:rsidRDefault="00D63F71">
          <w:pPr>
            <w:pStyle w:val="a8"/>
            <w:ind w:firstLineChars="200" w:firstLine="360"/>
          </w:pPr>
        </w:p>
      </w:tc>
      <w:tc>
        <w:tcPr>
          <w:tcW w:w="1605" w:type="pct"/>
        </w:tcPr>
        <w:p w14:paraId="543343F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711050C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4C690" w14:textId="77777777" w:rsidR="005A713B" w:rsidRDefault="005A713B">
      <w:r>
        <w:separator/>
      </w:r>
    </w:p>
  </w:footnote>
  <w:footnote w:type="continuationSeparator" w:id="0">
    <w:p w14:paraId="31283905" w14:textId="77777777" w:rsidR="005A713B" w:rsidRDefault="005A7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3143CCB" w14:textId="77777777">
      <w:trPr>
        <w:cantSplit/>
        <w:trHeight w:hRule="exact" w:val="777"/>
      </w:trPr>
      <w:tc>
        <w:tcPr>
          <w:tcW w:w="492" w:type="pct"/>
          <w:tcBorders>
            <w:bottom w:val="single" w:sz="6" w:space="0" w:color="auto"/>
          </w:tcBorders>
        </w:tcPr>
        <w:p w14:paraId="439DE539" w14:textId="77777777" w:rsidR="00D63F71" w:rsidRDefault="00D63F71">
          <w:pPr>
            <w:pStyle w:val="a9"/>
          </w:pPr>
        </w:p>
        <w:p w14:paraId="1B6F91A7" w14:textId="77777777" w:rsidR="00D63F71" w:rsidRDefault="00D63F71">
          <w:pPr>
            <w:ind w:left="420"/>
          </w:pPr>
        </w:p>
      </w:tc>
      <w:tc>
        <w:tcPr>
          <w:tcW w:w="3283" w:type="pct"/>
          <w:tcBorders>
            <w:bottom w:val="single" w:sz="6" w:space="0" w:color="auto"/>
          </w:tcBorders>
          <w:vAlign w:val="bottom"/>
        </w:tcPr>
        <w:p w14:paraId="22337442" w14:textId="77777777" w:rsidR="00D63F71" w:rsidRDefault="002150F9">
          <w:pPr>
            <w:pStyle w:val="a9"/>
            <w:ind w:firstLine="360"/>
          </w:pPr>
          <w:r>
            <w:t xml:space="preserve">  </w:t>
          </w:r>
          <w:proofErr w:type="gramStart"/>
          <w:r w:rsidR="005D0DE9">
            <w:t>OPEN SOURCE</w:t>
          </w:r>
          <w:proofErr w:type="gramEnd"/>
          <w:r w:rsidR="005D0DE9">
            <w:t xml:space="preserve"> SOFTWARE NOTICE</w:t>
          </w:r>
        </w:p>
      </w:tc>
      <w:tc>
        <w:tcPr>
          <w:tcW w:w="1225" w:type="pct"/>
          <w:tcBorders>
            <w:bottom w:val="single" w:sz="6" w:space="0" w:color="auto"/>
          </w:tcBorders>
          <w:vAlign w:val="bottom"/>
        </w:tcPr>
        <w:p w14:paraId="2AFFD17C" w14:textId="77777777" w:rsidR="00D63F71" w:rsidRDefault="00D63F71">
          <w:pPr>
            <w:pStyle w:val="a9"/>
            <w:ind w:firstLine="33"/>
          </w:pPr>
        </w:p>
      </w:tc>
    </w:tr>
  </w:tbl>
  <w:p w14:paraId="2A6CFAC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A713B"/>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94B0E"/>
    <w:rsid w:val="007A40B3"/>
    <w:rsid w:val="007A52B4"/>
    <w:rsid w:val="007B3615"/>
    <w:rsid w:val="007C12AB"/>
    <w:rsid w:val="007C6752"/>
    <w:rsid w:val="007E4EBF"/>
    <w:rsid w:val="007F16FD"/>
    <w:rsid w:val="007F317B"/>
    <w:rsid w:val="007F71B2"/>
    <w:rsid w:val="00810013"/>
    <w:rsid w:val="00817309"/>
    <w:rsid w:val="0082012E"/>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3DE4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4282</Words>
  <Characters>24409</Characters>
  <Application>Microsoft Office Word</Application>
  <DocSecurity>0</DocSecurity>
  <Lines>203</Lines>
  <Paragraphs>57</Paragraphs>
  <ScaleCrop>false</ScaleCrop>
  <Company>Huawei Technologies Co.,Ltd.</Company>
  <LinksUpToDate>false</LinksUpToDate>
  <CharactersWithSpaces>28634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8</cp:revision>
  <dcterms:created xsi:type="dcterms:W3CDTF">2021-09-28T13:54:00Z</dcterms:created>
  <dcterms:modified xsi:type="dcterms:W3CDTF">2024-05-16T09:01:00Z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