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B4276E"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4E596F7E" w14:textId="77777777" w:rsidR="00D63F71" w:rsidRDefault="00D63F71">
      <w:pPr>
        <w:spacing w:line="420" w:lineRule="exact"/>
        <w:jc w:val="center"/>
        <w:rPr>
          <w:rFonts w:ascii="Arial" w:hAnsi="Arial" w:cs="Arial"/>
          <w:b/>
          <w:snapToGrid/>
          <w:sz w:val="32"/>
          <w:szCs w:val="32"/>
        </w:rPr>
      </w:pPr>
    </w:p>
    <w:p w14:paraId="58170805"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069B7A17" w14:textId="77777777" w:rsidR="00B93B3B" w:rsidRPr="00B93B3B" w:rsidRDefault="00B93B3B" w:rsidP="00B93B3B">
      <w:pPr>
        <w:spacing w:line="420" w:lineRule="exact"/>
        <w:jc w:val="both"/>
        <w:rPr>
          <w:rFonts w:ascii="Arial" w:hAnsi="Arial" w:cs="Arial"/>
          <w:snapToGrid/>
        </w:rPr>
      </w:pPr>
    </w:p>
    <w:p w14:paraId="15A788C5"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57369AD2"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64DE5F66" w14:textId="77777777" w:rsidR="00D63F71" w:rsidRDefault="00D63F71">
      <w:pPr>
        <w:spacing w:line="420" w:lineRule="exact"/>
        <w:jc w:val="both"/>
        <w:rPr>
          <w:rFonts w:ascii="Arial" w:hAnsi="Arial" w:cs="Arial"/>
          <w:i/>
          <w:snapToGrid/>
          <w:color w:val="0099FF"/>
          <w:sz w:val="18"/>
          <w:szCs w:val="18"/>
        </w:rPr>
      </w:pPr>
    </w:p>
    <w:p w14:paraId="41FEC896"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6661F7FC" w14:textId="77777777" w:rsidR="00D63F71" w:rsidRDefault="00D63F71">
      <w:pPr>
        <w:pStyle w:val="aa"/>
        <w:spacing w:before="0" w:after="0" w:line="240" w:lineRule="auto"/>
        <w:jc w:val="left"/>
        <w:rPr>
          <w:rFonts w:ascii="Arial" w:hAnsi="Arial" w:cs="Arial"/>
          <w:bCs w:val="0"/>
          <w:sz w:val="21"/>
          <w:szCs w:val="21"/>
        </w:rPr>
      </w:pPr>
    </w:p>
    <w:p w14:paraId="5773620D" w14:textId="11C73313"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kf5-</w:t>
      </w:r>
      <w:r w:rsidR="008C7946" w:rsidRPr="008C7946">
        <w:rPr>
          <w:rFonts w:ascii="微软雅黑" w:hAnsi="微软雅黑"/>
          <w:b w:val="0"/>
          <w:sz w:val="21"/>
        </w:rPr>
        <w:t>kpackage</w:t>
      </w:r>
      <w:r>
        <w:rPr>
          <w:rFonts w:ascii="微软雅黑" w:hAnsi="微软雅黑"/>
          <w:b w:val="0"/>
          <w:sz w:val="21"/>
        </w:rPr>
        <w:t xml:space="preserve"> 5.113.0</w:t>
      </w:r>
    </w:p>
    <w:p w14:paraId="00856EF5" w14:textId="77777777" w:rsidR="00D63F71" w:rsidRDefault="005D0DE9">
      <w:pPr>
        <w:rPr>
          <w:rFonts w:ascii="Arial" w:hAnsi="Arial" w:cs="Arial"/>
          <w:b/>
        </w:rPr>
      </w:pPr>
      <w:r>
        <w:rPr>
          <w:rFonts w:ascii="Arial" w:hAnsi="Arial" w:cs="Arial"/>
          <w:b/>
        </w:rPr>
        <w:t xml:space="preserve">Copyright notice: </w:t>
      </w:r>
    </w:p>
    <w:p w14:paraId="19FE6581" w14:textId="174E1C65" w:rsidR="00D63F71" w:rsidRDefault="005D0DE9">
      <w:pPr>
        <w:pStyle w:val="Default"/>
        <w:rPr>
          <w:rFonts w:ascii="宋体" w:hAnsi="宋体" w:cs="宋体"/>
          <w:sz w:val="22"/>
          <w:szCs w:val="22"/>
        </w:rPr>
      </w:pPr>
      <w:r>
        <w:rPr>
          <w:rFonts w:ascii="宋体" w:hAnsi="宋体"/>
          <w:sz w:val="22"/>
        </w:rPr>
        <w:t>SPDX-FileCopyrightText: 2010 Marco Martin &lt;notmart@gmail.com&gt;</w:t>
      </w:r>
      <w:r>
        <w:rPr>
          <w:rFonts w:ascii="宋体" w:hAnsi="宋体"/>
          <w:sz w:val="22"/>
        </w:rPr>
        <w:br/>
        <w:t>SPDX-FileCopyrightText: 2016 Bhushan Shah &lt;bshah@kde.org&gt;</w:t>
      </w:r>
      <w:r>
        <w:rPr>
          <w:rFonts w:ascii="宋体" w:hAnsi="宋体"/>
          <w:sz w:val="22"/>
        </w:rPr>
        <w:br/>
        <w:t>Copyright (C) 1991 Free Software Foundation, Inc.</w:t>
      </w:r>
      <w:r>
        <w:rPr>
          <w:rFonts w:ascii="宋体" w:hAnsi="宋体"/>
          <w:sz w:val="22"/>
        </w:rPr>
        <w:br/>
        <w:t>SPDX-FileCopyrightText: 2013 Sebastian Kügler &lt;sebas@kde.org&gt;</w:t>
      </w:r>
      <w:r>
        <w:rPr>
          <w:rFonts w:ascii="宋体" w:hAnsi="宋体"/>
          <w:sz w:val="22"/>
        </w:rPr>
        <w:br/>
        <w:t>SPDX-FileCopyrightText: 2012-2017 Sebastian Kügler &lt;sebas@kde.org&gt;</w:t>
      </w:r>
      <w:r>
        <w:rPr>
          <w:rFonts w:ascii="宋体" w:hAnsi="宋体"/>
          <w:sz w:val="22"/>
        </w:rPr>
        <w:br/>
        <w:t>SPDX-FileCopyrightText: 2014 Marco Martin &lt;mart@kde.org&gt;</w:t>
      </w:r>
      <w:r>
        <w:rPr>
          <w:rFonts w:ascii="宋体" w:hAnsi="宋体"/>
          <w:sz w:val="22"/>
        </w:rPr>
        <w:br/>
        <w:t>SPDX-FileCopyrightText: 2007 Aaron Seigo &lt;aseigo@kde.org&gt;</w:t>
      </w:r>
      <w:r>
        <w:rPr>
          <w:rFonts w:ascii="宋体" w:hAnsi="宋体"/>
          <w:sz w:val="22"/>
        </w:rPr>
        <w:br/>
        <w:t>SPDX-FileCopyrightText: 2010 Ryan Rix &lt;ry@n.rix.si&gt;</w:t>
      </w:r>
      <w:r>
        <w:rPr>
          <w:rFonts w:ascii="宋体" w:hAnsi="宋体"/>
          <w:sz w:val="22"/>
        </w:rPr>
        <w:br/>
        <w:t>SPDX-FileCopyrightText: 2007 Bertjan Broeksema &lt;b.broeksema@kdemail.net&gt;</w:t>
      </w:r>
      <w:r>
        <w:rPr>
          <w:rFonts w:ascii="宋体" w:hAnsi="宋体"/>
          <w:sz w:val="22"/>
        </w:rPr>
        <w:br/>
        <w:t>SPDX-FileCopyrightText: 2011 Aaron Seigo &lt;aseigo@kde.org&gt;</w:t>
      </w:r>
      <w:r>
        <w:rPr>
          <w:rFonts w:ascii="宋体" w:hAnsi="宋体"/>
          <w:sz w:val="22"/>
        </w:rPr>
        <w:br/>
        <w:t>SPDX-FileCopyrightText: 2012 Sebastian Kügler &lt;sebas@kde.org&gt;</w:t>
      </w:r>
      <w:r>
        <w:rPr>
          <w:rFonts w:ascii="宋体" w:hAnsi="宋体"/>
          <w:sz w:val="22"/>
        </w:rPr>
        <w:br/>
        <w:t>SPDX-FileCopyrightText: 2009 Rob Scheepmaker</w:t>
      </w:r>
      <w:r>
        <w:rPr>
          <w:rFonts w:ascii="宋体" w:hAnsi="宋体"/>
          <w:sz w:val="22"/>
        </w:rPr>
        <w:br/>
        <w:t>SPDX-FileCopyrightText: 2008 Aaron Seigo &lt;aseigo@kde.org&gt;</w:t>
      </w:r>
      <w:r>
        <w:rPr>
          <w:rFonts w:ascii="宋体" w:hAnsi="宋体"/>
          <w:sz w:val="22"/>
        </w:rPr>
        <w:br/>
        <w:t>Copyright (C) 1989, 1991 Free Software Foundation, Inc.</w:t>
      </w:r>
      <w:r>
        <w:rPr>
          <w:rFonts w:ascii="宋体" w:hAnsi="宋体"/>
          <w:sz w:val="22"/>
        </w:rPr>
        <w:br/>
        <w:t>SPDX-FileCopyrightText: 2007-2009 Aaron Seigo &lt;aseigo@kde.org&gt;</w:t>
      </w:r>
      <w:r>
        <w:rPr>
          <w:rFonts w:ascii="宋体" w:hAnsi="宋体"/>
          <w:sz w:val="22"/>
        </w:rPr>
        <w:br/>
        <w:t>SPDX-FileCopyrightText: 2010 Kevin Ottens &lt;ervin@kde.org&gt;</w:t>
      </w:r>
      <w:r>
        <w:rPr>
          <w:rFonts w:ascii="宋体" w:hAnsi="宋体"/>
          <w:sz w:val="22"/>
        </w:rPr>
        <w:br/>
        <w:t>SPDX-FileCopyrightText: 2009 Rob Scheepmaker &lt;r.scheepmaker@student.utwente.nl&gt;</w:t>
      </w:r>
      <w:r>
        <w:rPr>
          <w:rFonts w:ascii="宋体" w:hAnsi="宋体"/>
          <w:sz w:val="22"/>
        </w:rPr>
        <w:br/>
      </w:r>
      <w:r>
        <w:rPr>
          <w:rFonts w:ascii="宋体" w:hAnsi="宋体"/>
          <w:sz w:val="22"/>
        </w:rPr>
        <w:lastRenderedPageBreak/>
        <w:t>SPDX-FileCopyrightText: 2007-2011 Aaron Seigo &lt;aseigo@kde.org&gt;</w:t>
      </w:r>
      <w:r>
        <w:rPr>
          <w:rFonts w:ascii="宋体" w:hAnsi="宋体"/>
          <w:sz w:val="22"/>
        </w:rPr>
        <w:br/>
        <w:t>SPDX-FileCopyrightText: 2015 Marco Martin &lt;mart@kde.org&gt;</w:t>
      </w:r>
      <w:r>
        <w:rPr>
          <w:rFonts w:ascii="宋体" w:hAnsi="宋体"/>
          <w:sz w:val="22"/>
        </w:rPr>
        <w:br/>
      </w:r>
    </w:p>
    <w:p w14:paraId="4F88B7B1" w14:textId="77777777" w:rsidR="00D63F71" w:rsidRDefault="005D0DE9">
      <w:pPr>
        <w:pStyle w:val="Default"/>
        <w:rPr>
          <w:rFonts w:ascii="宋体" w:hAnsi="宋体" w:cs="宋体"/>
          <w:sz w:val="22"/>
          <w:szCs w:val="22"/>
        </w:rPr>
      </w:pPr>
      <w:r>
        <w:rPr>
          <w:b/>
        </w:rPr>
        <w:t xml:space="preserve">License: </w:t>
      </w:r>
      <w:r>
        <w:rPr>
          <w:sz w:val="21"/>
        </w:rPr>
        <w:t>LGPLv2+</w:t>
      </w:r>
    </w:p>
    <w:p w14:paraId="4AFBDEA0"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 xml:space="preserve">Our method of protecting your rights has two steps: (1) copyright the library, and (2) offer you this license which </w:t>
      </w:r>
      <w:r>
        <w:rPr>
          <w:rFonts w:ascii="Times New Roman" w:hAnsi="Times New Roman"/>
          <w:sz w:val="21"/>
        </w:rPr>
        <w:lastRenderedPageBreak/>
        <w:t>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lastRenderedPageBreak/>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 xml:space="preserve">(For example, a function in a library to compute square roots has a purpose that is entirely well-defined </w:t>
      </w:r>
      <w:r>
        <w:rPr>
          <w:rFonts w:ascii="Times New Roman" w:hAnsi="Times New Roman"/>
          <w:sz w:val="21"/>
        </w:rPr>
        <w:lastRenderedPageBreak/>
        <w:t>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lastRenderedPageBreak/>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 xml:space="preserve">It may happen that this requirement contradicts the license restrictions of other proprietary libraries that do not </w:t>
      </w:r>
      <w:r>
        <w:rPr>
          <w:rFonts w:ascii="Times New Roman" w:hAnsi="Times New Roman"/>
          <w:sz w:val="21"/>
        </w:rPr>
        <w:lastRenderedPageBreak/>
        <w:t>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r>
      <w:r>
        <w:rPr>
          <w:rFonts w:ascii="Times New Roman" w:hAnsi="Times New Roman"/>
          <w:sz w:val="21"/>
        </w:rPr>
        <w:lastRenderedPageBreak/>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 xml:space="preserve">If you develop a new library, and you want it to be of the greatest possible use to the public, we recommend </w:t>
      </w:r>
      <w:r>
        <w:rPr>
          <w:rFonts w:ascii="Times New Roman" w:hAnsi="Times New Roman"/>
          <w:sz w:val="21"/>
        </w:rPr>
        <w:lastRenderedPageBreak/>
        <w:t>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3B986FB3"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6201FC1E"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0131FFCA"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762EA9A4"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059D17" w14:textId="77777777" w:rsidR="005A4806" w:rsidRDefault="005A4806">
      <w:pPr>
        <w:spacing w:line="240" w:lineRule="auto"/>
      </w:pPr>
      <w:r>
        <w:separator/>
      </w:r>
    </w:p>
  </w:endnote>
  <w:endnote w:type="continuationSeparator" w:id="0">
    <w:p w14:paraId="1F4FD048" w14:textId="77777777" w:rsidR="005A4806" w:rsidRDefault="005A480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32CC745A" w14:textId="77777777">
      <w:tc>
        <w:tcPr>
          <w:tcW w:w="1542" w:type="pct"/>
        </w:tcPr>
        <w:p w14:paraId="4443D18E" w14:textId="77777777" w:rsidR="00D63F71" w:rsidRDefault="005D0DE9">
          <w:pPr>
            <w:pStyle w:val="a8"/>
          </w:pPr>
          <w:r>
            <w:fldChar w:fldCharType="begin"/>
          </w:r>
          <w:r>
            <w:instrText xml:space="preserve"> DATE \@ "yyyy-MM-dd" </w:instrText>
          </w:r>
          <w:r>
            <w:fldChar w:fldCharType="separate"/>
          </w:r>
          <w:r w:rsidR="008C7946">
            <w:rPr>
              <w:noProof/>
            </w:rPr>
            <w:t>2024-05-16</w:t>
          </w:r>
          <w:r>
            <w:fldChar w:fldCharType="end"/>
          </w:r>
        </w:p>
      </w:tc>
      <w:tc>
        <w:tcPr>
          <w:tcW w:w="1853" w:type="pct"/>
        </w:tcPr>
        <w:p w14:paraId="78CAFD6A" w14:textId="77777777" w:rsidR="00D63F71" w:rsidRDefault="00D63F71">
          <w:pPr>
            <w:pStyle w:val="a8"/>
            <w:ind w:firstLineChars="200" w:firstLine="360"/>
          </w:pPr>
        </w:p>
      </w:tc>
      <w:tc>
        <w:tcPr>
          <w:tcW w:w="1605" w:type="pct"/>
        </w:tcPr>
        <w:p w14:paraId="1E68BAA1"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5A4806">
            <w:fldChar w:fldCharType="begin"/>
          </w:r>
          <w:r w:rsidR="005A4806">
            <w:instrText xml:space="preserve"> NUMPAGES  \* Arabic  \* MERGEFORMAT </w:instrText>
          </w:r>
          <w:r w:rsidR="005A4806">
            <w:fldChar w:fldCharType="separate"/>
          </w:r>
          <w:r w:rsidR="00B93B3B">
            <w:rPr>
              <w:noProof/>
            </w:rPr>
            <w:t>1</w:t>
          </w:r>
          <w:r w:rsidR="005A4806">
            <w:rPr>
              <w:noProof/>
            </w:rPr>
            <w:fldChar w:fldCharType="end"/>
          </w:r>
        </w:p>
      </w:tc>
    </w:tr>
  </w:tbl>
  <w:p w14:paraId="68986D92"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18FF2" w14:textId="77777777" w:rsidR="005A4806" w:rsidRDefault="005A4806">
      <w:r>
        <w:separator/>
      </w:r>
    </w:p>
  </w:footnote>
  <w:footnote w:type="continuationSeparator" w:id="0">
    <w:p w14:paraId="080235BC" w14:textId="77777777" w:rsidR="005A4806" w:rsidRDefault="005A48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0691E1E7" w14:textId="77777777">
      <w:trPr>
        <w:cantSplit/>
        <w:trHeight w:hRule="exact" w:val="777"/>
      </w:trPr>
      <w:tc>
        <w:tcPr>
          <w:tcW w:w="492" w:type="pct"/>
          <w:tcBorders>
            <w:bottom w:val="single" w:sz="6" w:space="0" w:color="auto"/>
          </w:tcBorders>
        </w:tcPr>
        <w:p w14:paraId="73721627" w14:textId="77777777" w:rsidR="00D63F71" w:rsidRDefault="00D63F71">
          <w:pPr>
            <w:pStyle w:val="a9"/>
          </w:pPr>
        </w:p>
        <w:p w14:paraId="7AC8DE02" w14:textId="77777777" w:rsidR="00D63F71" w:rsidRDefault="00D63F71">
          <w:pPr>
            <w:ind w:left="420"/>
          </w:pPr>
        </w:p>
      </w:tc>
      <w:tc>
        <w:tcPr>
          <w:tcW w:w="3283" w:type="pct"/>
          <w:tcBorders>
            <w:bottom w:val="single" w:sz="6" w:space="0" w:color="auto"/>
          </w:tcBorders>
          <w:vAlign w:val="bottom"/>
        </w:tcPr>
        <w:p w14:paraId="06F9FF12"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3FBB1142" w14:textId="77777777" w:rsidR="00D63F71" w:rsidRDefault="00D63F71">
          <w:pPr>
            <w:pStyle w:val="a9"/>
            <w:ind w:firstLine="33"/>
          </w:pPr>
        </w:p>
      </w:tc>
    </w:tr>
  </w:tbl>
  <w:p w14:paraId="259414FD"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A4806"/>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C7946"/>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0BECB5"/>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4110</Words>
  <Characters>23427</Characters>
  <Application>Microsoft Office Word</Application>
  <DocSecurity>0</DocSecurity>
  <Lines>195</Lines>
  <Paragraphs>54</Paragraphs>
  <ScaleCrop>false</ScaleCrop>
  <Company>Huawei Technologies Co.,Ltd.</Company>
  <LinksUpToDate>false</LinksUpToDate>
  <CharactersWithSpaces>27483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王歌</cp:lastModifiedBy>
  <cp:revision>7</cp:revision>
  <dcterms:created xsi:type="dcterms:W3CDTF">2021-09-28T13:54:00Z</dcterms:created>
  <dcterms:modified xsi:type="dcterms:W3CDTF">2024-05-16T08:33:00Z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(3)zgpFreNEAoS1/23oo4kVKWFuKfz5vuHevh905P3vyCggRhsbj7HfYm48ZUPqV+wxKSXCkjZ9
ixmjs3ogRZVWNb2tKsrIHGypIOM09Z2e8vDZI12sPtmok2QKlT1XoNXiQ51+ULIumO19fn7d
FuAJvAaLQ8uGI5gBBlCj6OKG+bytxyT/lqN5zduMxAzclLF5keDr2WP7bd9y4CEwBa2hYf4i
vP85f+Gk0kI2kNLz2s</vt:lpwstr>
  </property>
  <property fmtid="{D5CDD505-2E9C-101B-9397-08002B2CF9AE}" pid="11" name="_2015_ms_pID_7253431">
    <vt:lpwstr>+3TLqRFd46VMqFy2KznY92iXE/UCoL+wZSG7nqoF52dUg/HJLryGwl
LLUG7sE303aFOSWY8bDUh/YZh+vKb68PAOn7PQkYWp5bhOXwfcxW0qZSoofSVOfojBjvD8EO
bah5FX+RxsoxE2IhenkCwJpLSmF2ee4HPpSCEXyAIU+CzEd/AerUAt+Bz2LXa8hUgLpibS05
ckmYIgl8ICJ62k7eoh+GaphFXdwGx9ZWkaDg</vt:lpwstr>
  </property>
  <property fmtid="{D5CDD505-2E9C-101B-9397-08002B2CF9AE}" pid="12" name="_2015_ms_pID_7253432">
    <vt:lpwstr>607nV8NfxRBOPJVGqoDPQ5H4bi8Cf7PBl9kU
aMLyUwfb4+FmAwEF+kCEAmOrK1zKNr0f3HkyS6mwH4bYlOPB5ZU=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