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DAD08"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423F5EF" w14:textId="77777777" w:rsidR="00D63F71" w:rsidRDefault="00D63F71">
      <w:pPr>
        <w:spacing w:line="420" w:lineRule="exact"/>
        <w:jc w:val="center"/>
        <w:rPr>
          <w:rFonts w:ascii="Arial" w:hAnsi="Arial" w:cs="Arial"/>
          <w:b/>
          <w:snapToGrid/>
          <w:sz w:val="32"/>
          <w:szCs w:val="32"/>
        </w:rPr>
      </w:pPr>
    </w:p>
    <w:p w14:paraId="129E8621"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68C4B38" w14:textId="77777777" w:rsidR="00B93B3B" w:rsidRPr="00B93B3B" w:rsidRDefault="00B93B3B" w:rsidP="00B93B3B">
      <w:pPr>
        <w:spacing w:line="420" w:lineRule="exact"/>
        <w:jc w:val="both"/>
        <w:rPr>
          <w:rFonts w:ascii="Arial" w:hAnsi="Arial" w:cs="Arial"/>
          <w:snapToGrid/>
        </w:rPr>
      </w:pPr>
    </w:p>
    <w:p w14:paraId="2F2E9C21"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A287056"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C6A5E9E" w14:textId="77777777" w:rsidR="00D63F71" w:rsidRDefault="00D63F71">
      <w:pPr>
        <w:spacing w:line="420" w:lineRule="exact"/>
        <w:jc w:val="both"/>
        <w:rPr>
          <w:rFonts w:ascii="Arial" w:hAnsi="Arial" w:cs="Arial"/>
          <w:i/>
          <w:snapToGrid/>
          <w:color w:val="0099FF"/>
          <w:sz w:val="18"/>
          <w:szCs w:val="18"/>
        </w:rPr>
      </w:pPr>
    </w:p>
    <w:p w14:paraId="47BCC943"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081DE8A" w14:textId="77777777" w:rsidR="00D63F71" w:rsidRDefault="00D63F71">
      <w:pPr>
        <w:pStyle w:val="aa"/>
        <w:spacing w:before="0" w:after="0" w:line="240" w:lineRule="auto"/>
        <w:jc w:val="left"/>
        <w:rPr>
          <w:rFonts w:ascii="Arial" w:hAnsi="Arial" w:cs="Arial"/>
          <w:bCs w:val="0"/>
          <w:sz w:val="21"/>
          <w:szCs w:val="21"/>
        </w:rPr>
      </w:pPr>
    </w:p>
    <w:p w14:paraId="01432DC0" w14:textId="0604482C"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7A4BE0" w:rsidRPr="007A4BE0">
        <w:rPr>
          <w:rFonts w:ascii="微软雅黑" w:hAnsi="微软雅黑"/>
          <w:b w:val="0"/>
          <w:sz w:val="21"/>
        </w:rPr>
        <w:t>kactivities</w:t>
      </w:r>
      <w:r>
        <w:rPr>
          <w:rFonts w:ascii="微软雅黑" w:hAnsi="微软雅黑"/>
          <w:b w:val="0"/>
          <w:sz w:val="21"/>
        </w:rPr>
        <w:t xml:space="preserve"> 5.113.0</w:t>
      </w:r>
    </w:p>
    <w:p w14:paraId="093EDB85" w14:textId="77777777" w:rsidR="00D63F71" w:rsidRDefault="005D0DE9">
      <w:pPr>
        <w:rPr>
          <w:rFonts w:ascii="Arial" w:hAnsi="Arial" w:cs="Arial"/>
          <w:b/>
        </w:rPr>
      </w:pPr>
      <w:r>
        <w:rPr>
          <w:rFonts w:ascii="Arial" w:hAnsi="Arial" w:cs="Arial"/>
          <w:b/>
        </w:rPr>
        <w:t xml:space="preserve">Copyright notice: </w:t>
      </w:r>
    </w:p>
    <w:p w14:paraId="4B783CB5" w14:textId="2906EB90" w:rsidR="00D63F71" w:rsidRDefault="005D0DE9">
      <w:pPr>
        <w:pStyle w:val="Default"/>
        <w:rPr>
          <w:rFonts w:ascii="宋体" w:hAnsi="宋体" w:cs="宋体"/>
          <w:sz w:val="22"/>
          <w:szCs w:val="22"/>
        </w:rPr>
      </w:pPr>
      <w:r>
        <w:rPr>
          <w:rFonts w:ascii="宋体" w:hAnsi="宋体"/>
          <w:sz w:val="22"/>
        </w:rPr>
        <w:t>SPDX-FileCopyrightText: 2013 Ivan Cukic &lt;ivan.cukic(at)kde.org&gt;</w:t>
      </w:r>
      <w:r>
        <w:rPr>
          <w:rFonts w:ascii="宋体" w:hAnsi="宋体"/>
          <w:sz w:val="22"/>
        </w:rPr>
        <w:br/>
        <w:t>Copyright (C) 1991, 1999 Free Software Foundation, Inc.</w:t>
      </w:r>
      <w:r>
        <w:rPr>
          <w:rFonts w:ascii="宋体" w:hAnsi="宋体"/>
          <w:sz w:val="22"/>
        </w:rPr>
        <w:br/>
        <w:t>SPDX-FileCopyrightText: 2011-2016 Ivan Cukic &lt;ivan.cukic(at)kde.org&gt;</w:t>
      </w:r>
      <w:r>
        <w:rPr>
          <w:rFonts w:ascii="宋体" w:hAnsi="宋体"/>
          <w:sz w:val="22"/>
        </w:rPr>
        <w:br/>
        <w:t>Copyright (C) 1989, 1991 Free Software Foundation, Inc.</w:t>
      </w:r>
      <w:r>
        <w:rPr>
          <w:rFonts w:ascii="宋体" w:hAnsi="宋体"/>
          <w:sz w:val="22"/>
        </w:rPr>
        <w:br/>
        <w:t>SPDX-FileCopyrightText: 2008 Aaron Seigo &lt;aseigo@kde.org&gt;</w:t>
      </w:r>
      <w:r>
        <w:rPr>
          <w:rFonts w:ascii="宋体" w:hAnsi="宋体"/>
          <w:sz w:val="22"/>
        </w:rPr>
        <w:br/>
        <w:t>Copyright (C) &lt; year &gt; &lt; name of author &gt;</w:t>
      </w:r>
      <w:r>
        <w:rPr>
          <w:rFonts w:ascii="宋体" w:hAnsi="宋体"/>
          <w:sz w:val="22"/>
        </w:rPr>
        <w:br/>
        <w:t>SPDX-FileCopyrightText: 2013, 2014, 2015 Ivan Cukic &lt;ivan.cukic(at)kde.org&gt;</w:t>
      </w:r>
      <w:r>
        <w:rPr>
          <w:rFonts w:ascii="宋体" w:hAnsi="宋体"/>
          <w:sz w:val="22"/>
        </w:rPr>
        <w:br/>
        <w:t>SPDX-FileCopyrightText: 2012, 2013, 2014 Ivan Cukic &lt;ivan.cukic(at)kde.org&gt;</w:t>
      </w:r>
      <w:r>
        <w:rPr>
          <w:rFonts w:ascii="宋体" w:hAnsi="宋体"/>
          <w:sz w:val="22"/>
        </w:rPr>
        <w:br/>
        <w:t>SPDX-FileCopyrightText: 2013-2016 Ivan Cukic &lt;ivan.cukic(at)kde.org&gt;</w:t>
      </w:r>
      <w:r>
        <w:rPr>
          <w:rFonts w:ascii="宋体" w:hAnsi="宋体"/>
          <w:sz w:val="22"/>
        </w:rPr>
        <w:br/>
        <w:t>SPDX-FileCopyrightText: 2015 Ivan Cukic &lt;ivan.cukic(at)kde.org&gt;</w:t>
      </w:r>
      <w:r>
        <w:rPr>
          <w:rFonts w:ascii="宋体" w:hAnsi="宋体"/>
          <w:sz w:val="22"/>
        </w:rPr>
        <w:br/>
        <w:t>Copyright (C) year name of author</w:t>
      </w:r>
      <w:r>
        <w:rPr>
          <w:rFonts w:ascii="宋体" w:hAnsi="宋体"/>
          <w:sz w:val="22"/>
        </w:rPr>
        <w:br/>
        <w:t>SPDX-FileCopyrightText: 2010-2016 Ivan Cukic &lt;ivan.cukic(at)kde.org&gt;</w:t>
      </w:r>
      <w:r>
        <w:rPr>
          <w:rFonts w:ascii="宋体" w:hAnsi="宋体"/>
          <w:sz w:val="22"/>
        </w:rPr>
        <w:br/>
        <w:t>SPDX-FileCopyrightText: 2016 Ivan Cukic &lt;ivan.cukic(at)kde.org&gt;</w:t>
      </w:r>
      <w:r>
        <w:rPr>
          <w:rFonts w:ascii="宋体" w:hAnsi="宋体"/>
          <w:sz w:val="22"/>
        </w:rPr>
        <w:br/>
        <w:t>Copyright (C) &lt;yyyy&gt; &lt;name of author&gt;</w:t>
      </w:r>
      <w:r>
        <w:rPr>
          <w:rFonts w:ascii="宋体" w:hAnsi="宋体"/>
          <w:sz w:val="22"/>
        </w:rPr>
        <w:br/>
        <w:t>SPDX-FileCopyrightText: 2014-2016 Ivan Cukic &lt;ivan.cukic(at)kde.org&gt;</w:t>
      </w:r>
      <w:r>
        <w:rPr>
          <w:rFonts w:ascii="宋体" w:hAnsi="宋体"/>
          <w:sz w:val="22"/>
        </w:rPr>
        <w:br/>
        <w:t>SPDX-FileCopyrightText: 2011, 2012, 2013, 2014, 2015 Ivan Cukic &lt;ivan.cukic(at)kde.org&gt;</w:t>
      </w:r>
      <w:r>
        <w:rPr>
          <w:rFonts w:ascii="宋体" w:hAnsi="宋体"/>
          <w:sz w:val="22"/>
        </w:rPr>
        <w:br/>
        <w:t>SPDX-FileCopyrightText: 2012, 2013, 2014, 2015 Ivan Cukic &lt;ivan.cukic(at)kde.org&gt;</w:t>
      </w:r>
      <w:r>
        <w:rPr>
          <w:rFonts w:ascii="宋体" w:hAnsi="宋体"/>
          <w:sz w:val="22"/>
        </w:rPr>
        <w:br/>
      </w:r>
      <w:r>
        <w:rPr>
          <w:rFonts w:ascii="宋体" w:hAnsi="宋体"/>
          <w:sz w:val="22"/>
        </w:rPr>
        <w:lastRenderedPageBreak/>
        <w:t>SPDX-FileCopyrightText: 2016 Ivan Čukić &lt;ivan.cukic(at)kde.org&gt;</w:t>
      </w:r>
      <w:r>
        <w:rPr>
          <w:rFonts w:ascii="宋体" w:hAnsi="宋体"/>
          <w:sz w:val="22"/>
        </w:rPr>
        <w:br/>
        <w:t>SPDX-FileCopyrightText: 2015-2016 Ivan Cukic &lt;ivan.cukic(at)kde.org&gt;</w:t>
      </w:r>
      <w:r>
        <w:rPr>
          <w:rFonts w:ascii="宋体" w:hAnsi="宋体"/>
          <w:sz w:val="22"/>
        </w:rPr>
        <w:br/>
        <w:t>SPDX-FileCopyrightText: 2011-2015 Marco Martin &lt;mart@kde.org&gt;</w:t>
      </w:r>
      <w:r>
        <w:rPr>
          <w:rFonts w:ascii="宋体" w:hAnsi="宋体"/>
          <w:sz w:val="22"/>
        </w:rPr>
        <w:br/>
        <w:t>SPDX-FileCopyrightText: 2008-2016 Aaron Seigo &lt;aseigo@kde.org&gt;</w:t>
      </w:r>
      <w:r>
        <w:rPr>
          <w:rFonts w:ascii="宋体" w:hAnsi="宋体"/>
          <w:sz w:val="22"/>
        </w:rPr>
        <w:br/>
        <w:t>Copyright (C) 2007 Free Software Foundation, Inc. &lt;https:fsf.org/&gt;</w:t>
      </w:r>
      <w:r>
        <w:rPr>
          <w:rFonts w:ascii="宋体" w:hAnsi="宋体"/>
          <w:sz w:val="22"/>
        </w:rPr>
        <w:br/>
        <w:t>SPDX-FileCopyrightText: 2012 Ivan Cukic &lt;ivan.cukic(at)kde.org&gt;</w:t>
      </w:r>
      <w:r>
        <w:rPr>
          <w:rFonts w:ascii="宋体" w:hAnsi="宋体"/>
          <w:sz w:val="22"/>
        </w:rPr>
        <w:br/>
        <w:t>SPDX-FileCopyrightText: 2012-2016 Ivan Cukic &lt;ivan.cukic(at)kde.org&gt;</w:t>
      </w:r>
      <w:r>
        <w:rPr>
          <w:rFonts w:ascii="宋体" w:hAnsi="宋体"/>
          <w:sz w:val="22"/>
        </w:rPr>
        <w:br/>
      </w:r>
    </w:p>
    <w:p w14:paraId="5EBDC45B" w14:textId="77777777" w:rsidR="00D63F71" w:rsidRDefault="005D0DE9">
      <w:pPr>
        <w:pStyle w:val="Default"/>
        <w:rPr>
          <w:rFonts w:ascii="宋体" w:hAnsi="宋体" w:cs="宋体"/>
          <w:sz w:val="22"/>
          <w:szCs w:val="22"/>
        </w:rPr>
      </w:pPr>
      <w:r>
        <w:rPr>
          <w:b/>
        </w:rPr>
        <w:t xml:space="preserve">License: </w:t>
      </w:r>
      <w:r>
        <w:rPr>
          <w:sz w:val="21"/>
        </w:rPr>
        <w:t>GPLv2+ and LGPLv2+</w:t>
      </w:r>
    </w:p>
    <w:p w14:paraId="3122BC10"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lastRenderedPageBreak/>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 xml:space="preserve">c) If the modified program normally reads commands interactively when run, you must cause it, when started running for such interactive use in the most ordinary way, to print or display an announcement including an </w:t>
      </w:r>
      <w:r>
        <w:rPr>
          <w:rFonts w:ascii="Times New Roman" w:hAnsi="Times New Roman"/>
          <w:sz w:val="21"/>
        </w:rPr>
        <w:lastRenderedPageBreak/>
        <w:t>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 xml:space="preserve">4. You may not copy, modify, sublicense, or distribute the Program except as expressly provided under this License. Any attempt otherwise to copy, modify, sublicense or distribute the Program is void, and will </w:t>
      </w:r>
      <w:r>
        <w:rPr>
          <w:rFonts w:ascii="Times New Roman" w:hAnsi="Times New Roman"/>
          <w:sz w:val="21"/>
        </w:rPr>
        <w:lastRenderedPageBreak/>
        <w:t>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lastRenderedPageBreak/>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r>
      <w:r>
        <w:rPr>
          <w:rFonts w:ascii="Times New Roman" w:hAnsi="Times New Roman"/>
          <w:sz w:val="21"/>
        </w:rPr>
        <w:lastRenderedPageBreak/>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 xml:space="preserve">[This is the first released version of the library GPL. It is numbered 2 because it goes with version 2 of the ordinary </w:t>
      </w:r>
      <w:r>
        <w:rPr>
          <w:rFonts w:ascii="Times New Roman" w:hAnsi="Times New Roman"/>
          <w:sz w:val="21"/>
        </w:rPr>
        <w:lastRenderedPageBreak/>
        <w:t>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 xml:space="preserve">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w:t>
      </w:r>
      <w:r>
        <w:rPr>
          <w:rFonts w:ascii="Times New Roman" w:hAnsi="Times New Roman"/>
          <w:sz w:val="21"/>
        </w:rPr>
        <w:lastRenderedPageBreak/>
        <w:t>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 xml:space="preserve">"Source code" for a work means the preferred form of the work for making modifications to it. For a library, complete source code means all the source code for all modules it contains, plus any associated interface definition </w:t>
      </w:r>
      <w:r>
        <w:rPr>
          <w:rFonts w:ascii="Times New Roman" w:hAnsi="Times New Roman"/>
          <w:sz w:val="21"/>
        </w:rPr>
        <w:lastRenderedPageBreak/>
        <w:t>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 xml:space="preserve">In addition, mere aggregation of another work not based on the Library with the Library (or with a work based on </w:t>
      </w:r>
      <w:r>
        <w:rPr>
          <w:rFonts w:ascii="Times New Roman" w:hAnsi="Times New Roman"/>
          <w:sz w:val="21"/>
        </w:rPr>
        <w:lastRenderedPageBreak/>
        <w:t>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r>
      <w:r>
        <w:rPr>
          <w:rFonts w:ascii="Times New Roman" w:hAnsi="Times New Roman"/>
          <w:sz w:val="21"/>
        </w:rPr>
        <w:lastRenderedPageBreak/>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 xml:space="preserve">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w:t>
      </w:r>
      <w:r>
        <w:rPr>
          <w:rFonts w:ascii="Times New Roman" w:hAnsi="Times New Roman"/>
          <w:sz w:val="21"/>
        </w:rPr>
        <w:lastRenderedPageBreak/>
        <w:t>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 xml:space="preserve">14. If you wish to incorporate parts of the Library into other free programs whose distribution conditions are </w:t>
      </w:r>
      <w:r>
        <w:rPr>
          <w:rFonts w:ascii="Times New Roman" w:hAnsi="Times New Roman"/>
          <w:sz w:val="21"/>
        </w:rPr>
        <w:lastRenderedPageBreak/>
        <w:t>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 xml:space="preserve">This library is distributed in the hope that it will be useful, but WITHOUT ANY WARRANTY; without even the </w:t>
      </w:r>
      <w:r>
        <w:rPr>
          <w:rFonts w:ascii="Times New Roman" w:hAnsi="Times New Roman"/>
          <w:sz w:val="21"/>
        </w:rPr>
        <w:lastRenderedPageBreak/>
        <w:t>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1C9585F6"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F40E12B"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70B0E4D"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E309E74"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88A29" w14:textId="77777777" w:rsidR="00970D32" w:rsidRDefault="00970D32">
      <w:pPr>
        <w:spacing w:line="240" w:lineRule="auto"/>
      </w:pPr>
      <w:r>
        <w:separator/>
      </w:r>
    </w:p>
  </w:endnote>
  <w:endnote w:type="continuationSeparator" w:id="0">
    <w:p w14:paraId="5616E55B" w14:textId="77777777" w:rsidR="00970D32" w:rsidRDefault="00970D3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5E4C718" w14:textId="77777777">
      <w:tc>
        <w:tcPr>
          <w:tcW w:w="1542" w:type="pct"/>
        </w:tcPr>
        <w:p w14:paraId="2D027D84" w14:textId="77777777" w:rsidR="00D63F71" w:rsidRDefault="005D0DE9">
          <w:pPr>
            <w:pStyle w:val="a8"/>
          </w:pPr>
          <w:r>
            <w:fldChar w:fldCharType="begin"/>
          </w:r>
          <w:r>
            <w:instrText xml:space="preserve"> DATE \@ "yyyy-MM-dd" </w:instrText>
          </w:r>
          <w:r>
            <w:fldChar w:fldCharType="separate"/>
          </w:r>
          <w:r w:rsidR="007A4BE0">
            <w:rPr>
              <w:noProof/>
            </w:rPr>
            <w:t>2024-05-20</w:t>
          </w:r>
          <w:r>
            <w:fldChar w:fldCharType="end"/>
          </w:r>
        </w:p>
      </w:tc>
      <w:tc>
        <w:tcPr>
          <w:tcW w:w="1853" w:type="pct"/>
        </w:tcPr>
        <w:p w14:paraId="5395F0DE" w14:textId="77777777" w:rsidR="00D63F71" w:rsidRDefault="00D63F71">
          <w:pPr>
            <w:pStyle w:val="a8"/>
            <w:ind w:firstLineChars="200" w:firstLine="360"/>
          </w:pPr>
        </w:p>
      </w:tc>
      <w:tc>
        <w:tcPr>
          <w:tcW w:w="1605" w:type="pct"/>
        </w:tcPr>
        <w:p w14:paraId="3A464C2A"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970D32">
            <w:fldChar w:fldCharType="begin"/>
          </w:r>
          <w:r w:rsidR="00970D32">
            <w:instrText xml:space="preserve"> NUMPAGES  \* Arabic  \* MERGEFORMAT </w:instrText>
          </w:r>
          <w:r w:rsidR="00970D32">
            <w:fldChar w:fldCharType="separate"/>
          </w:r>
          <w:r w:rsidR="00B93B3B">
            <w:rPr>
              <w:noProof/>
            </w:rPr>
            <w:t>1</w:t>
          </w:r>
          <w:r w:rsidR="00970D32">
            <w:rPr>
              <w:noProof/>
            </w:rPr>
            <w:fldChar w:fldCharType="end"/>
          </w:r>
        </w:p>
      </w:tc>
    </w:tr>
  </w:tbl>
  <w:p w14:paraId="24B6A369"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7D6E3" w14:textId="77777777" w:rsidR="00970D32" w:rsidRDefault="00970D32">
      <w:r>
        <w:separator/>
      </w:r>
    </w:p>
  </w:footnote>
  <w:footnote w:type="continuationSeparator" w:id="0">
    <w:p w14:paraId="1209A326" w14:textId="77777777" w:rsidR="00970D32" w:rsidRDefault="00970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AAEA4A6" w14:textId="77777777">
      <w:trPr>
        <w:cantSplit/>
        <w:trHeight w:hRule="exact" w:val="777"/>
      </w:trPr>
      <w:tc>
        <w:tcPr>
          <w:tcW w:w="492" w:type="pct"/>
          <w:tcBorders>
            <w:bottom w:val="single" w:sz="6" w:space="0" w:color="auto"/>
          </w:tcBorders>
        </w:tcPr>
        <w:p w14:paraId="334D269F" w14:textId="77777777" w:rsidR="00D63F71" w:rsidRDefault="00D63F71">
          <w:pPr>
            <w:pStyle w:val="a9"/>
          </w:pPr>
        </w:p>
        <w:p w14:paraId="31CF754F" w14:textId="77777777" w:rsidR="00D63F71" w:rsidRDefault="00D63F71">
          <w:pPr>
            <w:ind w:left="420"/>
          </w:pPr>
        </w:p>
      </w:tc>
      <w:tc>
        <w:tcPr>
          <w:tcW w:w="3283" w:type="pct"/>
          <w:tcBorders>
            <w:bottom w:val="single" w:sz="6" w:space="0" w:color="auto"/>
          </w:tcBorders>
          <w:vAlign w:val="bottom"/>
        </w:tcPr>
        <w:p w14:paraId="7ED41F7A"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AC88BF9" w14:textId="77777777" w:rsidR="00D63F71" w:rsidRDefault="00D63F71">
          <w:pPr>
            <w:pStyle w:val="a9"/>
            <w:ind w:firstLine="33"/>
          </w:pPr>
        </w:p>
      </w:tc>
    </w:tr>
  </w:tbl>
  <w:p w14:paraId="48EF624D"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4495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4BE0"/>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0D32"/>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3FDBC"/>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15</Pages>
  <Words>6797</Words>
  <Characters>38746</Characters>
  <Application>Microsoft Office Word</Application>
  <DocSecurity>0</DocSecurity>
  <Lines>322</Lines>
  <Paragraphs>90</Paragraphs>
  <ScaleCrop>false</ScaleCrop>
  <Company>Huawei Technologies Co.,Ltd.</Company>
  <LinksUpToDate>false</LinksUpToDate>
  <CharactersWithSpaces>45453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8</cp:revision>
  <dcterms:created xsi:type="dcterms:W3CDTF">2021-09-28T13:54:00Z</dcterms:created>
  <dcterms:modified xsi:type="dcterms:W3CDTF">2024-05-20T03:27:00Z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