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jboss-ejb-3.2-api 1.0.1</w:t>
      </w:r>
    </w:p>
    <w:p>
      <w:pPr/>
      <w:r>
        <w:rPr>
          <w:rStyle w:val="13"/>
          <w:rFonts w:ascii="Arial" w:hAnsi="Arial"/>
          <w:b/>
        </w:rPr>
        <w:t xml:space="preserve">Copyright notice: </w:t>
      </w:r>
    </w:p>
    <w:p>
      <w:pPr/>
      <w:r>
        <w:rPr>
          <w:rStyle w:val="13"/>
          <w:rFonts w:ascii="宋体" w:hAnsi="宋体"/>
          <w:sz w:val="22"/>
        </w:rPr>
        <w:t>Copyright (C) 1989, 1991 Free Software Foundation, Inc.</w:t>
        <w:br/>
        <w:t>Copyright (c) 2011 Oracle and/or its affiliates. All rights reserved.</w:t>
        <w:br/>
      </w:r>
    </w:p>
    <w:p>
      <w:pPr/>
      <w:r>
        <w:rPr>
          <w:rStyle w:val="13"/>
          <w:rFonts w:ascii="Arial" w:hAnsi="Arial"/>
          <w:b/>
          <w:sz w:val="24"/>
        </w:rPr>
        <w:t xml:space="preserve">License: </w:t>
      </w:r>
      <w:r>
        <w:rPr>
          <w:rStyle w:val="13"/>
          <w:rFonts w:ascii="Arial" w:hAnsi="Arial"/>
          <w:sz w:val="21"/>
        </w:rPr>
        <w:t>GPLv2 with exceptions</w:t>
      </w:r>
      <w:r>
        <w:rPr>
          <w:rFonts w:ascii="Times New Roman" w:hAnsi="Times New Roman"/>
          <w:sz w:val="21"/>
        </w:rPr>
        <w:br/>
        <w:br/>
        <w:t>insert GPL v2 license text here</w:t>
        <w:br/>
        <w:br/>
        <w:t>Class Path Exception</w:t>
        <w:br/>
        <w:br/>
        <w:t>Linking this library statically or dynamically with other modules is making a combined work based on this library. Thus, the terms and conditions of the GNU General Public License cover the whole combination.</w:t>
        <w:b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br/>
        <w:br/>
        <w:t>Standard License Header</w:t>
        <w:br/>
        <w:t>There is no standard license header for the license</w:t>
      </w:r>
    </w:p>
    <w:p>
      <w:pPr/>
      <w:r>
        <w:rPr>
          <w:rStyle w:val="13"/>
          <w:rFonts w:ascii="Times New Roman" w:hAnsi="Times New Roman"/>
          <w:sz w:val="21"/>
        </w:rP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