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9FAC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85A8F7" w14:textId="77777777" w:rsidR="00D63F71" w:rsidRDefault="00D63F71">
      <w:pPr>
        <w:spacing w:line="420" w:lineRule="exact"/>
        <w:jc w:val="center"/>
        <w:rPr>
          <w:rFonts w:ascii="Arial" w:hAnsi="Arial" w:cs="Arial"/>
          <w:b/>
          <w:snapToGrid/>
          <w:sz w:val="32"/>
          <w:szCs w:val="32"/>
        </w:rPr>
      </w:pPr>
    </w:p>
    <w:p w14:paraId="7EAFBFF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763E4A2" w14:textId="77777777" w:rsidR="00B93B3B" w:rsidRPr="00B93B3B" w:rsidRDefault="00B93B3B" w:rsidP="00B93B3B">
      <w:pPr>
        <w:spacing w:line="420" w:lineRule="exact"/>
        <w:jc w:val="both"/>
        <w:rPr>
          <w:rFonts w:ascii="Arial" w:hAnsi="Arial" w:cs="Arial"/>
          <w:snapToGrid/>
        </w:rPr>
      </w:pPr>
    </w:p>
    <w:p w14:paraId="0E46F16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A781A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F2625A7" w14:textId="77777777" w:rsidR="00D63F71" w:rsidRDefault="00D63F71">
      <w:pPr>
        <w:spacing w:line="420" w:lineRule="exact"/>
        <w:jc w:val="both"/>
        <w:rPr>
          <w:rFonts w:ascii="Arial" w:hAnsi="Arial" w:cs="Arial"/>
          <w:i/>
          <w:snapToGrid/>
          <w:color w:val="0099FF"/>
          <w:sz w:val="18"/>
          <w:szCs w:val="18"/>
        </w:rPr>
      </w:pPr>
    </w:p>
    <w:p w14:paraId="757F822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B045F7" w14:textId="77777777" w:rsidR="00D63F71" w:rsidRDefault="00D63F71">
      <w:pPr>
        <w:pStyle w:val="aa"/>
        <w:spacing w:before="0" w:after="0" w:line="240" w:lineRule="auto"/>
        <w:jc w:val="left"/>
        <w:rPr>
          <w:rFonts w:ascii="Arial" w:hAnsi="Arial" w:cs="Arial"/>
          <w:bCs w:val="0"/>
          <w:sz w:val="21"/>
          <w:szCs w:val="21"/>
        </w:rPr>
      </w:pPr>
    </w:p>
    <w:p w14:paraId="0078F91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dwz 0.15</w:t>
      </w:r>
    </w:p>
    <w:p w14:paraId="3BF7969B" w14:textId="77777777" w:rsidR="00D63F71" w:rsidRDefault="005D0DE9">
      <w:pPr>
        <w:rPr>
          <w:rFonts w:ascii="Arial" w:hAnsi="Arial" w:cs="Arial"/>
          <w:b/>
        </w:rPr>
      </w:pPr>
      <w:r>
        <w:rPr>
          <w:rFonts w:ascii="Arial" w:hAnsi="Arial" w:cs="Arial"/>
          <w:b/>
        </w:rPr>
        <w:t xml:space="preserve">Copyright notice: </w:t>
      </w:r>
    </w:p>
    <w:p w14:paraId="24599034" w14:textId="41C64955" w:rsidR="00D63F71" w:rsidRDefault="005D0DE9">
      <w:pPr>
        <w:pStyle w:val="Default"/>
        <w:rPr>
          <w:rFonts w:ascii="宋体" w:hAnsi="宋体" w:cs="宋体"/>
          <w:sz w:val="22"/>
          <w:szCs w:val="22"/>
        </w:rPr>
      </w:pPr>
      <w:r>
        <w:rPr>
          <w:rFonts w:ascii="宋体" w:hAnsi="宋体"/>
          <w:sz w:val="22"/>
        </w:rPr>
        <w:t>Copyright (C) 2000, 2001, 2003, 2005, 2006, 2008, 2010 Free Software Foundation, Inc.</w:t>
      </w:r>
      <w:r>
        <w:rPr>
          <w:rFonts w:ascii="宋体" w:hAnsi="宋体"/>
          <w:sz w:val="22"/>
        </w:rPr>
        <w:br/>
        <w:t>Copyright (C)  SUSEYEARS  SUSE LLC.</w:t>
      </w:r>
      <w:r>
        <w:rPr>
          <w:rFonts w:ascii="宋体" w:hAnsi="宋体"/>
          <w:sz w:val="22"/>
        </w:rPr>
        <w:br/>
        <w:t>Copyright (C) 2009 Free Software Foundation, Inc. &lt;http:fsf.org/&gt;</w:t>
      </w:r>
      <w:r>
        <w:rPr>
          <w:rFonts w:ascii="宋体" w:hAnsi="宋体"/>
          <w:sz w:val="22"/>
        </w:rPr>
        <w:br/>
        <w:t>Copyright (C) 2001-2021 Red Hat, Inc.</w:t>
      </w:r>
      <w:r>
        <w:rPr>
          <w:rFonts w:ascii="宋体" w:hAnsi="宋体"/>
          <w:sz w:val="22"/>
        </w:rPr>
        <w:br/>
        <w:t>Copyright (C) 2012-2021 Free Software Foundation, Inc.</w:t>
      </w:r>
      <w:r>
        <w:rPr>
          <w:rFonts w:ascii="宋体" w:hAnsi="宋体"/>
          <w:sz w:val="22"/>
        </w:rPr>
        <w:br/>
        <w:t>Copyright (C)  RHYEARS  Red Hat, Inc.</w:t>
      </w:r>
      <w:r>
        <w:rPr>
          <w:rFonts w:ascii="宋体" w:hAnsi="宋体"/>
          <w:sz w:val="22"/>
        </w:rPr>
        <w:br/>
        <w:t>Copyright (C) 2007 Free Software Foundation, Inc. &lt;http:fsf.org/&gt;</w:t>
      </w:r>
      <w:r>
        <w:rPr>
          <w:rFonts w:ascii="宋体" w:hAnsi="宋体"/>
          <w:sz w:val="22"/>
        </w:rPr>
        <w:br/>
        <w:t>Copyright (C) 2018-2019 Free Software Foundation, Inc.</w:t>
      </w:r>
      <w:r>
        <w:rPr>
          <w:rFonts w:ascii="宋体" w:hAnsi="宋体"/>
          <w:sz w:val="22"/>
        </w:rPr>
        <w:br/>
        <w:t>Copyright (C) 2019 SUSE LLC.</w:t>
      </w:r>
      <w:r>
        <w:rPr>
          <w:rFonts w:ascii="宋体" w:hAnsi="宋体"/>
          <w:sz w:val="22"/>
        </w:rPr>
        <w:br/>
        <w:t>Copyright (C) 1989, 1991 Free Software Foundation, Inc.</w:t>
      </w:r>
      <w:r>
        <w:rPr>
          <w:rFonts w:ascii="宋体" w:hAnsi="宋体"/>
          <w:sz w:val="22"/>
        </w:rPr>
        <w:br/>
        <w:t>Copyright (C) 2019-2021 SUSE LLC.</w:t>
      </w:r>
      <w:r>
        <w:rPr>
          <w:rFonts w:ascii="宋体" w:hAnsi="宋体"/>
          <w:sz w:val="22"/>
        </w:rPr>
        <w:br/>
        <w:t>Copyright (C)  FSFYEARS  Free Software Foundation, Inc.</w:t>
      </w:r>
      <w:r>
        <w:rPr>
          <w:rFonts w:ascii="宋体" w:hAnsi="宋体"/>
          <w:sz w:val="22"/>
        </w:rPr>
        <w:br/>
        <w:t>Copyright (C) 1992-2021 Free Software Foundation, Inc.</w:t>
      </w:r>
      <w:r>
        <w:rPr>
          <w:rFonts w:ascii="宋体" w:hAnsi="宋体"/>
          <w:sz w:val="22"/>
        </w:rPr>
        <w:br/>
        <w:t>Copyright (C) 2000, 2001, 2003, 2004, 2005, 2006, 2008 Free Software Foundation, Inc.</w:t>
      </w:r>
      <w:r>
        <w:rPr>
          <w:rFonts w:ascii="宋体" w:hAnsi="宋体"/>
          <w:sz w:val="22"/>
        </w:rPr>
        <w:br/>
        <w:t>Copyright (C) 2003 Free Software Foundation, Inc.</w:t>
      </w:r>
      <w:r>
        <w:rPr>
          <w:rFonts w:ascii="宋体" w:hAnsi="宋体"/>
          <w:sz w:val="22"/>
        </w:rPr>
        <w:br/>
        <w:t>Copyright (C) 1999, 2000, 2002, 2003, 2004, 2005, 2009, 2010 Free Software Foundation, Inc.</w:t>
      </w:r>
      <w:r>
        <w:rPr>
          <w:rFonts w:ascii="宋体" w:hAnsi="宋体"/>
          <w:sz w:val="22"/>
        </w:rPr>
        <w:br/>
      </w:r>
      <w:r>
        <w:rPr>
          <w:rFonts w:ascii="宋体" w:hAnsi="宋体"/>
          <w:sz w:val="22"/>
        </w:rPr>
        <w:lastRenderedPageBreak/>
        <w:t>Copyright (C) 1999-2016 Free Software Foundation, Inc.</w:t>
      </w:r>
      <w:r>
        <w:rPr>
          <w:rFonts w:ascii="宋体" w:hAnsi="宋体"/>
          <w:sz w:val="22"/>
        </w:rPr>
        <w:br/>
        <w:t>Copyright 2011-2019 Free Software Foundation, Inc.</w:t>
      </w:r>
      <w:r>
        <w:rPr>
          <w:rFonts w:ascii="宋体" w:hAnsi="宋体"/>
          <w:sz w:val="22"/>
        </w:rPr>
        <w:br/>
      </w:r>
    </w:p>
    <w:p w14:paraId="1AFDDC4E" w14:textId="77777777" w:rsidR="00D63F71" w:rsidRDefault="005D0DE9">
      <w:pPr>
        <w:pStyle w:val="Default"/>
        <w:rPr>
          <w:rFonts w:ascii="宋体" w:hAnsi="宋体" w:cs="宋体"/>
          <w:sz w:val="22"/>
          <w:szCs w:val="22"/>
        </w:rPr>
      </w:pPr>
      <w:r>
        <w:rPr>
          <w:b/>
        </w:rPr>
        <w:t xml:space="preserve">License: </w:t>
      </w:r>
      <w:r>
        <w:rPr>
          <w:sz w:val="21"/>
        </w:rPr>
        <w:t>GPLv2+ and GPLv3+</w:t>
      </w:r>
    </w:p>
    <w:p w14:paraId="17F965C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Pr>
          <w:rFonts w:ascii="Times New Roman" w:hAnsi="Times New Roman"/>
          <w:sz w:val="21"/>
        </w:rPr>
        <w:lastRenderedPageBreak/>
        <w:t>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Pr>
          <w:rFonts w:ascii="Times New Roman" w:hAnsi="Times New Roman"/>
          <w:sz w:val="21"/>
        </w:rPr>
        <w:lastRenderedPageBreak/>
        <w:t>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 xml:space="preserve">You should have received a copy of the GNU General Public License along with this program; if not, write to the </w:t>
      </w:r>
      <w:r>
        <w:rPr>
          <w:rFonts w:ascii="Times New Roman" w:hAnsi="Times New Roman"/>
          <w:sz w:val="21"/>
        </w:rPr>
        <w:lastRenderedPageBreak/>
        <w:t>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 xml:space="preserve">“The Program” refers to any copyrightable work licensed under this License. Each licensee is addressed as “you”. </w:t>
      </w:r>
      <w:r>
        <w:rPr>
          <w:rFonts w:ascii="Times New Roman" w:hAnsi="Times New Roman"/>
          <w:sz w:val="21"/>
        </w:rPr>
        <w:lastRenderedPageBreak/>
        <w:t>“Licensees”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w:t>
      </w:r>
      <w:r>
        <w:rPr>
          <w:rFonts w:ascii="Times New Roman" w:hAnsi="Times New Roman"/>
          <w:sz w:val="21"/>
        </w:rPr>
        <w:lastRenderedPageBreak/>
        <w:t>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lastRenderedPageBreak/>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w:t>
      </w:r>
      <w:r>
        <w:rPr>
          <w:rFonts w:ascii="Times New Roman" w:hAnsi="Times New Roman"/>
          <w:sz w:val="21"/>
        </w:rPr>
        <w:lastRenderedPageBreak/>
        <w:t>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lastRenderedPageBreak/>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 xml:space="preserve">You may not propagate or modify a covered work except as expressly provided under this License. Any attempt otherwise to propagate or modify it is void, and will automatically terminate your rights under this License </w:t>
      </w:r>
      <w:r>
        <w:rPr>
          <w:rFonts w:ascii="Times New Roman" w:hAnsi="Times New Roman"/>
          <w:sz w:val="21"/>
        </w:rPr>
        <w:lastRenderedPageBreak/>
        <w:t>(including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 xml:space="preserve">A “contributor” is a copyright holder who authorizes use under this License of the Program or a work on which the </w:t>
      </w:r>
      <w:r>
        <w:rPr>
          <w:rFonts w:ascii="Times New Roman" w:hAnsi="Times New Roman"/>
          <w:sz w:val="21"/>
        </w:rPr>
        <w:lastRenderedPageBreak/>
        <w:t>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 xml:space="preserve">Nothing in this License shall be construed as excluding or limiting any implied license or other defenses to </w:t>
      </w:r>
      <w:r>
        <w:rPr>
          <w:rFonts w:ascii="Times New Roman" w:hAnsi="Times New Roman"/>
          <w:sz w:val="21"/>
        </w:rPr>
        <w:lastRenderedPageBreak/>
        <w:t>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w:t>
      </w:r>
      <w:r>
        <w:rPr>
          <w:rFonts w:ascii="Times New Roman" w:hAnsi="Times New Roman"/>
          <w:sz w:val="21"/>
        </w:rPr>
        <w:lastRenderedPageBreak/>
        <w:t>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r>
      <w:r>
        <w:rPr>
          <w:rFonts w:ascii="Times New Roman" w:hAnsi="Times New Roman"/>
          <w:sz w:val="21"/>
        </w:rPr>
        <w:lastRenderedPageBreak/>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5C1EA5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47F92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32E161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11A69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1E81" w14:textId="77777777" w:rsidR="005C188A" w:rsidRDefault="005C188A">
      <w:pPr>
        <w:spacing w:line="240" w:lineRule="auto"/>
      </w:pPr>
      <w:r>
        <w:separator/>
      </w:r>
    </w:p>
  </w:endnote>
  <w:endnote w:type="continuationSeparator" w:id="0">
    <w:p w14:paraId="71805CF5" w14:textId="77777777" w:rsidR="005C188A" w:rsidRDefault="005C18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0F99C15" w14:textId="77777777">
      <w:tc>
        <w:tcPr>
          <w:tcW w:w="1542" w:type="pct"/>
        </w:tcPr>
        <w:p w14:paraId="13733DC4" w14:textId="77777777" w:rsidR="00D63F71" w:rsidRDefault="005D0DE9">
          <w:pPr>
            <w:pStyle w:val="a8"/>
          </w:pPr>
          <w:r>
            <w:fldChar w:fldCharType="begin"/>
          </w:r>
          <w:r>
            <w:instrText xml:space="preserve"> DATE \@ "yyyy-MM-dd" </w:instrText>
          </w:r>
          <w:r>
            <w:fldChar w:fldCharType="separate"/>
          </w:r>
          <w:r w:rsidR="003D5516">
            <w:rPr>
              <w:noProof/>
            </w:rPr>
            <w:t>2024-05-20</w:t>
          </w:r>
          <w:r>
            <w:fldChar w:fldCharType="end"/>
          </w:r>
        </w:p>
      </w:tc>
      <w:tc>
        <w:tcPr>
          <w:tcW w:w="1853" w:type="pct"/>
        </w:tcPr>
        <w:p w14:paraId="471554A1" w14:textId="77777777" w:rsidR="00D63F71" w:rsidRDefault="00D63F71">
          <w:pPr>
            <w:pStyle w:val="a8"/>
            <w:ind w:firstLineChars="200" w:firstLine="360"/>
          </w:pPr>
        </w:p>
      </w:tc>
      <w:tc>
        <w:tcPr>
          <w:tcW w:w="1605" w:type="pct"/>
        </w:tcPr>
        <w:p w14:paraId="185C88D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C188A">
            <w:fldChar w:fldCharType="begin"/>
          </w:r>
          <w:r w:rsidR="005C188A">
            <w:instrText xml:space="preserve"> NUMPAGES  \* Arabic  \* MERGEFORMAT </w:instrText>
          </w:r>
          <w:r w:rsidR="005C188A">
            <w:fldChar w:fldCharType="separate"/>
          </w:r>
          <w:r w:rsidR="00B93B3B">
            <w:rPr>
              <w:noProof/>
            </w:rPr>
            <w:t>1</w:t>
          </w:r>
          <w:r w:rsidR="005C188A">
            <w:rPr>
              <w:noProof/>
            </w:rPr>
            <w:fldChar w:fldCharType="end"/>
          </w:r>
        </w:p>
      </w:tc>
    </w:tr>
  </w:tbl>
  <w:p w14:paraId="72E5A98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1A923" w14:textId="77777777" w:rsidR="005C188A" w:rsidRDefault="005C188A">
      <w:r>
        <w:separator/>
      </w:r>
    </w:p>
  </w:footnote>
  <w:footnote w:type="continuationSeparator" w:id="0">
    <w:p w14:paraId="1B42C16E" w14:textId="77777777" w:rsidR="005C188A" w:rsidRDefault="005C1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C10B98" w14:textId="77777777">
      <w:trPr>
        <w:cantSplit/>
        <w:trHeight w:hRule="exact" w:val="777"/>
      </w:trPr>
      <w:tc>
        <w:tcPr>
          <w:tcW w:w="492" w:type="pct"/>
          <w:tcBorders>
            <w:bottom w:val="single" w:sz="6" w:space="0" w:color="auto"/>
          </w:tcBorders>
        </w:tcPr>
        <w:p w14:paraId="20834A32" w14:textId="77777777" w:rsidR="00D63F71" w:rsidRDefault="00D63F71">
          <w:pPr>
            <w:pStyle w:val="a9"/>
          </w:pPr>
        </w:p>
        <w:p w14:paraId="67C218BC" w14:textId="77777777" w:rsidR="00D63F71" w:rsidRDefault="00D63F71">
          <w:pPr>
            <w:ind w:left="420"/>
          </w:pPr>
        </w:p>
      </w:tc>
      <w:tc>
        <w:tcPr>
          <w:tcW w:w="3283" w:type="pct"/>
          <w:tcBorders>
            <w:bottom w:val="single" w:sz="6" w:space="0" w:color="auto"/>
          </w:tcBorders>
          <w:vAlign w:val="bottom"/>
        </w:tcPr>
        <w:p w14:paraId="1C3BC37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BC62D35" w14:textId="77777777" w:rsidR="00D63F71" w:rsidRDefault="00D63F71">
          <w:pPr>
            <w:pStyle w:val="a9"/>
            <w:ind w:firstLine="33"/>
          </w:pPr>
        </w:p>
      </w:tc>
    </w:tr>
  </w:tbl>
  <w:p w14:paraId="54E688A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5516"/>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88A"/>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F93F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8164</Words>
  <Characters>46535</Characters>
  <Application>Microsoft Office Word</Application>
  <DocSecurity>0</DocSecurity>
  <Lines>387</Lines>
  <Paragraphs>109</Paragraphs>
  <ScaleCrop>false</ScaleCrop>
  <Company>Huawei Technologies Co.,Ltd.</Company>
  <LinksUpToDate>false</LinksUpToDate>
  <CharactersWithSpaces>54590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