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greatsql 8.0.32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2021-2021 GreatDB Software Co., Ltd</w:t>
        <w:br/>
        <w:t>Copyright (c) 2000, 2021, Oracle and/or its affiliates.</w:t>
        <w:br/>
        <w:t>Copyright (c) 2009-2021 Percona LLC and/or its affiliates</w:t>
        <w:br/>
      </w:r>
    </w:p>
    <w:p w:rsidR="00602C0E" w:rsidRDefault="009758FB">
      <w:pPr>
        <w:spacing w:line="420" w:lineRule="exact"/>
      </w:pPr>
      <w:r>
        <w:rPr>
          <w:rFonts w:ascii="Arial" w:hAnsi="Arial"/>
          <w:b/>
          <w:sz w:val="24"/>
        </w:rPr>
        <w:t xml:space="preserve">License: </w:t>
      </w:r>
      <w:r>
        <w:rPr>
          <w:rFonts w:ascii="Arial" w:hAnsi="Arial"/>
          <w:sz w:val="21"/>
        </w:rPr>
        <w:t>GPL-2.0-or-later AND LGPL-2.1-only AND BSL-1.0 AND GPL-1.0-or-later OR Artistic-1.0-Perl AND BSD-2-Clause</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Standard License Header</w:t>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