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gtk-vnc 1.0.0</w:t>
      </w:r>
    </w:p>
    <w:p>
      <w:pPr/>
      <w:r>
        <w:rPr>
          <w:rStyle w:val="13"/>
          <w:rFonts w:ascii="Arial" w:hAnsi="Arial"/>
          <w:b/>
        </w:rPr>
        <w:t xml:space="preserve">Copyright notice: </w:t>
      </w:r>
    </w:p>
    <w:p>
      <w:pPr/>
      <w:r>
        <w:rPr>
          <w:rStyle w:val="13"/>
          <w:rFonts w:ascii="宋体" w:hAnsi="宋体"/>
          <w:sz w:val="22"/>
        </w:rPr>
        <w:t>Copyright (C) 2010 Daniel P. Berrange &lt;dan@berrange.com&gt;</w:t>
        <w:br/>
        <w:t>Copyright (C) 1991, 1999 Free Software Foundation, Inc.</w:t>
        <w:br/>
        <w:t>Copyright (C) 2008  Red Hat, Inc.</w:t>
        <w:br/>
        <w:t>Copyright (C) 1989, 1991 Free Software Foundation, Inc., 51 Franklin Street, Fifth Floor, Boston, MA 02110-1301 USA Everyone is permitted to copy and distribute verbatim copies of this license document, but changing it is not allowed.</w:t>
        <w:br/>
        <w:t>argparse is (c) 2006-2009 Steven J. Bethard &lt;steven.bethard@gmail.com&gt;.</w:t>
        <w:br/>
        <w:t>Copyright (C) 2010 Daniel P. Berrange &lt;dan@berrange.com&gt;.</w:t>
        <w:br/>
        <w:t>Copyright (C) 2017 Red Hat, Inc.</w:t>
        <w:br/>
        <w:t>Copyright 2017 Pierre Ossman for Cendio AB</w:t>
        <w:br/>
        <w:t>Copyright (c) Individual contributors.</w:t>
        <w:br/>
        <w:t>Copyright (C) 2006  Anthony Liguori &lt;anthony@codemonkey.ws&gt;</w:t>
        <w:br/>
        <w:t>Copyright (C) 2009-2010 Daniel P. Berrange &lt;dan@berrange.com&gt;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