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kf5-ki18n</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2007 Free Software Foundation, Inc. &lt;https:fsf.org/&gt;</w:t>
      </w:r>
      <w:r>
        <w:rPr>
          <w:rStyle w:val="a0"/>
          <w:rFonts w:ascii="宋体" w:hAnsi="宋体"/>
          <w:sz w:val="22"/>
        </w:rPr>
        <w:br/>
        <w:t xml:space="preserve">Copyright (C) Park </w:t>
      </w:r>
      <w:r>
        <w:rPr>
          <w:rStyle w:val="a0"/>
          <w:rFonts w:ascii="宋体" w:hAnsi="宋体"/>
          <w:sz w:val="22"/>
        </w:rPr>
        <w:t>Shinjo</w:t>
      </w:r>
      <w:r>
        <w:rPr>
          <w:rStyle w:val="a0"/>
          <w:rFonts w:ascii="宋体" w:hAnsi="宋体"/>
          <w:sz w:val="22"/>
        </w:rPr>
        <w:t>, 2007. (rest of all)</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 and BSD-3-Clause</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Neither the name of the copyright holder nor the names of its contributors may be used to endorse or promote products derived from this software without specific prior written permission.</w:t>
      </w:r>
      <w:r>
        <w:rPr>
          <w:rStyle w:val="a0"/>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Style w:val="a0"/>
          <w:rFonts w:ascii="Times New Roman" w:hAnsi="Times New Roman"/>
          <w:sz w:val="21"/>
        </w:rPr>
        <w:t>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