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2660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2103CBC" w14:textId="77777777" w:rsidR="00D63F71" w:rsidRDefault="00D63F71">
      <w:pPr>
        <w:spacing w:line="420" w:lineRule="exact"/>
        <w:jc w:val="center"/>
        <w:rPr>
          <w:rFonts w:ascii="Arial" w:hAnsi="Arial" w:cs="Arial"/>
          <w:b/>
          <w:snapToGrid/>
          <w:sz w:val="32"/>
          <w:szCs w:val="32"/>
        </w:rPr>
      </w:pPr>
    </w:p>
    <w:p w14:paraId="33F6C24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C86F5CE" w14:textId="77777777" w:rsidR="00B93B3B" w:rsidRPr="00B93B3B" w:rsidRDefault="00B93B3B" w:rsidP="00B93B3B">
      <w:pPr>
        <w:spacing w:line="420" w:lineRule="exact"/>
        <w:jc w:val="both"/>
        <w:rPr>
          <w:rFonts w:ascii="Arial" w:hAnsi="Arial" w:cs="Arial"/>
          <w:snapToGrid/>
        </w:rPr>
      </w:pPr>
    </w:p>
    <w:p w14:paraId="0090B08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9D1434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C0F980B" w14:textId="77777777" w:rsidR="00D63F71" w:rsidRDefault="00D63F71">
      <w:pPr>
        <w:spacing w:line="420" w:lineRule="exact"/>
        <w:jc w:val="both"/>
        <w:rPr>
          <w:rFonts w:ascii="Arial" w:hAnsi="Arial" w:cs="Arial"/>
          <w:i/>
          <w:snapToGrid/>
          <w:color w:val="0099FF"/>
          <w:sz w:val="18"/>
          <w:szCs w:val="18"/>
        </w:rPr>
      </w:pPr>
    </w:p>
    <w:p w14:paraId="7D48D6B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E61A934" w14:textId="77777777" w:rsidR="00D63F71" w:rsidRDefault="00D63F71">
      <w:pPr>
        <w:pStyle w:val="aa"/>
        <w:spacing w:before="0" w:after="0" w:line="240" w:lineRule="auto"/>
        <w:jc w:val="left"/>
        <w:rPr>
          <w:rFonts w:ascii="Arial" w:hAnsi="Arial" w:cs="Arial"/>
          <w:bCs w:val="0"/>
          <w:sz w:val="21"/>
          <w:szCs w:val="21"/>
        </w:rPr>
      </w:pPr>
    </w:p>
    <w:p w14:paraId="33A52CC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perl-Compress-Bzip2 2.28</w:t>
      </w:r>
    </w:p>
    <w:p w14:paraId="62B46027" w14:textId="77777777" w:rsidR="00D63F71" w:rsidRDefault="005D0DE9">
      <w:pPr>
        <w:rPr>
          <w:rFonts w:ascii="Arial" w:hAnsi="Arial" w:cs="Arial"/>
          <w:b/>
        </w:rPr>
      </w:pPr>
      <w:r>
        <w:rPr>
          <w:rFonts w:ascii="Arial" w:hAnsi="Arial" w:cs="Arial"/>
          <w:b/>
        </w:rPr>
        <w:t xml:space="preserve">Copyright notice: </w:t>
      </w:r>
    </w:p>
    <w:p w14:paraId="3CD9B466" w14:textId="46D0899B" w:rsidR="00D63F71" w:rsidRDefault="005D0DE9">
      <w:pPr>
        <w:pStyle w:val="Default"/>
        <w:rPr>
          <w:rFonts w:ascii="宋体" w:hAnsi="宋体" w:cs="宋体"/>
          <w:sz w:val="22"/>
          <w:szCs w:val="22"/>
        </w:rPr>
      </w:pPr>
      <w:r>
        <w:rPr>
          <w:rFonts w:ascii="宋体" w:hAnsi="宋体"/>
          <w:sz w:val="22"/>
        </w:rPr>
        <w:t>Copyright (C) 1996-2010 by Julian Seward.</w:t>
      </w:r>
      <w:r>
        <w:rPr>
          <w:rFonts w:ascii="宋体" w:hAnsi="宋体"/>
          <w:sz w:val="22"/>
        </w:rPr>
        <w:br/>
        <w:t>Copyright (C) 19yy  &lt;name of author&gt;</w:t>
      </w:r>
      <w:r>
        <w:rPr>
          <w:rFonts w:ascii="宋体" w:hAnsi="宋体"/>
          <w:sz w:val="22"/>
        </w:rPr>
        <w:br/>
        <w:t>copyright (C) 1996-2010 Julian R Seward.  All rights reserved.</w:t>
      </w:r>
      <w:r>
        <w:rPr>
          <w:rFonts w:ascii="宋体" w:hAnsi="宋体"/>
          <w:sz w:val="22"/>
        </w:rPr>
        <w:br/>
        <w:t>Copyright (C) 1996-2010 Julian Seward &lt;jseward@bzip.org&gt;</w:t>
      </w:r>
      <w:r>
        <w:rPr>
          <w:rFonts w:ascii="宋体" w:hAnsi="宋体"/>
          <w:sz w:val="22"/>
        </w:rPr>
        <w:br/>
        <w:t>Copyright (C) 1989, 1991 Free Software Foundation, Inc.</w:t>
      </w:r>
      <w:r>
        <w:rPr>
          <w:rFonts w:ascii="宋体" w:hAnsi="宋体"/>
          <w:sz w:val="22"/>
        </w:rPr>
        <w:br/>
        <w:t>Copyright (c) 2004-2010, Marcus Holland-Moritz.</w:t>
      </w:r>
      <w:r>
        <w:rPr>
          <w:rFonts w:ascii="宋体" w:hAnsi="宋体"/>
          <w:sz w:val="22"/>
        </w:rPr>
        <w:br/>
        <w:t>Copyright (C) 1999, Kenneth Albanowski.</w:t>
      </w:r>
      <w:r>
        <w:rPr>
          <w:rFonts w:ascii="宋体" w:hAnsi="宋体"/>
          <w:sz w:val="22"/>
        </w:rPr>
        <w:br/>
        <w:t>Copyright (C) 2001, Paul Marquess.</w:t>
      </w:r>
      <w:r>
        <w:rPr>
          <w:rFonts w:ascii="宋体" w:hAnsi="宋体"/>
          <w:sz w:val="22"/>
        </w:rPr>
        <w:br/>
      </w:r>
    </w:p>
    <w:p w14:paraId="06EA8D0B" w14:textId="77777777" w:rsidR="00D63F71" w:rsidRDefault="005D0DE9">
      <w:pPr>
        <w:pStyle w:val="Default"/>
        <w:rPr>
          <w:rFonts w:ascii="宋体" w:hAnsi="宋体" w:cs="宋体"/>
          <w:sz w:val="22"/>
          <w:szCs w:val="22"/>
        </w:rPr>
      </w:pPr>
      <w:r>
        <w:rPr>
          <w:b/>
        </w:rPr>
        <w:t xml:space="preserve">License: </w:t>
      </w:r>
      <w:r>
        <w:rPr>
          <w:sz w:val="21"/>
        </w:rPr>
        <w:t>GPL+ or Artistic</w:t>
      </w:r>
    </w:p>
    <w:p w14:paraId="6F318642"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w:t>
      </w:r>
      <w:r>
        <w:rPr>
          <w:rFonts w:ascii="Times New Roman" w:hAnsi="Times New Roman"/>
          <w:sz w:val="21"/>
        </w:rPr>
        <w:lastRenderedPageBreak/>
        <w:t>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 xml:space="preserve">6. Each time you redistribute the Program (or any work based on the Program), the recipient automatically receives </w:t>
      </w:r>
      <w:r>
        <w:rPr>
          <w:rFonts w:ascii="Times New Roman" w:hAnsi="Times New Roman"/>
          <w:sz w:val="21"/>
        </w:rPr>
        <w:lastRenderedPageBreak/>
        <w:t>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r>
      <w:r>
        <w:rPr>
          <w:rFonts w:ascii="Times New Roman" w:hAnsi="Times New Roman"/>
          <w:sz w:val="21"/>
        </w:rPr>
        <w:lastRenderedPageBreak/>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 xml:space="preserve">4. You may distribute the programs of this Package in object code or executable form, provided that you do at least </w:t>
      </w:r>
      <w:r>
        <w:rPr>
          <w:rFonts w:ascii="Times New Roman" w:hAnsi="Times New Roman"/>
          <w:sz w:val="21"/>
        </w:rPr>
        <w:lastRenderedPageBreak/>
        <w:t>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59F872B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B5576C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8BA6EC9" w14:textId="77777777" w:rsidR="00D63F71" w:rsidRPr="00E76623" w:rsidRDefault="00B93B3B" w:rsidP="00B93B3B">
      <w:pPr>
        <w:jc w:val="both"/>
        <w:rPr>
          <w:rFonts w:ascii="Arial" w:hAnsi="Arial" w:cs="Arial"/>
          <w:color w:val="000000"/>
        </w:rPr>
      </w:pPr>
      <w:r w:rsidRPr="00B93B3B">
        <w:rPr>
          <w:rFonts w:ascii="Arial" w:hAnsi="Arial" w:cs="Arial"/>
        </w:rPr>
        <w:lastRenderedPageBreak/>
        <w:t>This offer is valid to anyone in receipt of this information.</w:t>
      </w:r>
    </w:p>
    <w:p w14:paraId="7338DB39"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2B667" w14:textId="77777777" w:rsidR="000268BF" w:rsidRDefault="000268BF">
      <w:pPr>
        <w:spacing w:line="240" w:lineRule="auto"/>
      </w:pPr>
      <w:r>
        <w:separator/>
      </w:r>
    </w:p>
  </w:endnote>
  <w:endnote w:type="continuationSeparator" w:id="0">
    <w:p w14:paraId="27A5366F" w14:textId="77777777" w:rsidR="000268BF" w:rsidRDefault="000268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EF22EE8" w14:textId="77777777">
      <w:tc>
        <w:tcPr>
          <w:tcW w:w="1542" w:type="pct"/>
        </w:tcPr>
        <w:p w14:paraId="25240127" w14:textId="77777777" w:rsidR="00D63F71" w:rsidRDefault="005D0DE9">
          <w:pPr>
            <w:pStyle w:val="a8"/>
          </w:pPr>
          <w:r>
            <w:fldChar w:fldCharType="begin"/>
          </w:r>
          <w:r>
            <w:instrText xml:space="preserve"> DATE \@ "yyyy-MM-dd" </w:instrText>
          </w:r>
          <w:r>
            <w:fldChar w:fldCharType="separate"/>
          </w:r>
          <w:r w:rsidR="00E26DCB">
            <w:rPr>
              <w:noProof/>
            </w:rPr>
            <w:t>2024-05-22</w:t>
          </w:r>
          <w:r>
            <w:fldChar w:fldCharType="end"/>
          </w:r>
        </w:p>
      </w:tc>
      <w:tc>
        <w:tcPr>
          <w:tcW w:w="1853" w:type="pct"/>
        </w:tcPr>
        <w:p w14:paraId="714D01AB" w14:textId="77777777" w:rsidR="00D63F71" w:rsidRDefault="00D63F71">
          <w:pPr>
            <w:pStyle w:val="a8"/>
            <w:ind w:firstLineChars="200" w:firstLine="360"/>
          </w:pPr>
        </w:p>
      </w:tc>
      <w:tc>
        <w:tcPr>
          <w:tcW w:w="1605" w:type="pct"/>
        </w:tcPr>
        <w:p w14:paraId="3245E86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268BF">
            <w:fldChar w:fldCharType="begin"/>
          </w:r>
          <w:r w:rsidR="000268BF">
            <w:instrText xml:space="preserve"> NUMPAGES  \* Arabic  \* MERGEFORMAT </w:instrText>
          </w:r>
          <w:r w:rsidR="000268BF">
            <w:fldChar w:fldCharType="separate"/>
          </w:r>
          <w:r w:rsidR="00B93B3B">
            <w:rPr>
              <w:noProof/>
            </w:rPr>
            <w:t>1</w:t>
          </w:r>
          <w:r w:rsidR="000268BF">
            <w:rPr>
              <w:noProof/>
            </w:rPr>
            <w:fldChar w:fldCharType="end"/>
          </w:r>
        </w:p>
      </w:tc>
    </w:tr>
  </w:tbl>
  <w:p w14:paraId="6BFE528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38351" w14:textId="77777777" w:rsidR="000268BF" w:rsidRDefault="000268BF">
      <w:r>
        <w:separator/>
      </w:r>
    </w:p>
  </w:footnote>
  <w:footnote w:type="continuationSeparator" w:id="0">
    <w:p w14:paraId="47DF62E2" w14:textId="77777777" w:rsidR="000268BF" w:rsidRDefault="000268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AF66EC0" w14:textId="77777777">
      <w:trPr>
        <w:cantSplit/>
        <w:trHeight w:hRule="exact" w:val="777"/>
      </w:trPr>
      <w:tc>
        <w:tcPr>
          <w:tcW w:w="492" w:type="pct"/>
          <w:tcBorders>
            <w:bottom w:val="single" w:sz="6" w:space="0" w:color="auto"/>
          </w:tcBorders>
        </w:tcPr>
        <w:p w14:paraId="6F54211D" w14:textId="77777777" w:rsidR="00D63F71" w:rsidRDefault="00D63F71">
          <w:pPr>
            <w:pStyle w:val="a9"/>
          </w:pPr>
        </w:p>
        <w:p w14:paraId="098739DE" w14:textId="77777777" w:rsidR="00D63F71" w:rsidRDefault="00D63F71">
          <w:pPr>
            <w:ind w:left="420"/>
          </w:pPr>
        </w:p>
      </w:tc>
      <w:tc>
        <w:tcPr>
          <w:tcW w:w="3283" w:type="pct"/>
          <w:tcBorders>
            <w:bottom w:val="single" w:sz="6" w:space="0" w:color="auto"/>
          </w:tcBorders>
          <w:vAlign w:val="bottom"/>
        </w:tcPr>
        <w:p w14:paraId="23C3B58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61767D0" w14:textId="77777777" w:rsidR="00D63F71" w:rsidRDefault="00D63F71">
          <w:pPr>
            <w:pStyle w:val="a9"/>
            <w:ind w:firstLine="33"/>
          </w:pPr>
        </w:p>
      </w:tc>
    </w:tr>
  </w:tbl>
  <w:p w14:paraId="0B03B3F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68BF"/>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26DCB"/>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4342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2833</Words>
  <Characters>16153</Characters>
  <Application>Microsoft Office Word</Application>
  <DocSecurity>0</DocSecurity>
  <Lines>134</Lines>
  <Paragraphs>37</Paragraphs>
  <ScaleCrop>false</ScaleCrop>
  <Company>Huawei Technologies Co.,Ltd.</Company>
  <LinksUpToDate>false</LinksUpToDate>
  <CharactersWithSpaces>18949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2024-05-22T06:56:00Z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(3)3D4gYx/Sh0mQqgyB/l97Q4vK9cuRJG9MzCfc48Ud9AMxRUPBdZgeebDGj9qGwonJPY4EuUm5
xXW/pcHmqr0Bjxc6lu2z1uljzMa0wYjwY4HOPNIw61+E+LEEjov+3PE79kktXqBRMY8rFQ0q
d2bswMdg5BLrfwYfJm+M55dKzZLuC6Z0wPjjKlrXLFDAUmEznWoT+XLAWmDCq5fZwlxcGWOZ
9yIO18VdexI20Cxo9a</vt:lpwstr>
  </property>
  <property fmtid="{D5CDD505-2E9C-101B-9397-08002B2CF9AE}" pid="11" name="_2015_ms_pID_7253431">
    <vt:lpwstr>A7FSp2VgiYVTxpu1WsA1n/B83oLsyknvTU7grRqQZ5KDCw940OVAQG
fbCeD3Igj1fhz4Tkc/vO5Oi4DU6ZlkMwcyFocjPb5j/Jq5ZHTeQUsrIoGpcvvRoyiZb9K+3V
JbhqcTRpT1MElwABEDxFvATKQv1FEI2Hi+D1AK1mLh6P+8sMX3Vchy7J52WgrYQwutkkb+9l
kLde9tazer0/MgU/wB2xv6CkAfKgu89Z3g6P</vt:lpwstr>
  </property>
  <property fmtid="{D5CDD505-2E9C-101B-9397-08002B2CF9AE}" pid="12" name="_2015_ms_pID_7253432">
    <vt:lpwstr>I2D8EiMpieOahD9IXDCfgWQA2QQnmpuGFBPw
A3ezmp30ujlyOP7Gzc/8nhY1K4vjqF24j/p7GEll/83mmLMkNhw=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